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B0" w:rsidRPr="009A50B0" w:rsidRDefault="009A50B0" w:rsidP="009A50B0">
      <w:pPr>
        <w:spacing w:after="120" w:line="312" w:lineRule="auto"/>
        <w:jc w:val="both"/>
        <w:rPr>
          <w:rFonts w:ascii="Times New Roman" w:hAnsi="Times New Roman" w:cs="Times New Roman"/>
          <w:b/>
          <w:bCs/>
          <w:iCs/>
          <w:sz w:val="24"/>
          <w:szCs w:val="24"/>
        </w:rPr>
      </w:pPr>
      <w:r w:rsidRPr="009A50B0">
        <w:rPr>
          <w:rFonts w:ascii="Times New Roman" w:hAnsi="Times New Roman" w:cs="Times New Roman"/>
          <w:b/>
          <w:bCs/>
          <w:iCs/>
          <w:sz w:val="24"/>
          <w:szCs w:val="24"/>
          <w:lang w:val="en-US"/>
        </w:rPr>
        <w:t xml:space="preserve">6.5.1. </w:t>
      </w:r>
      <w:r w:rsidRPr="009A50B0">
        <w:rPr>
          <w:rFonts w:ascii="Times New Roman" w:hAnsi="Times New Roman" w:cs="Times New Roman"/>
          <w:b/>
          <w:bCs/>
          <w:iCs/>
          <w:sz w:val="24"/>
          <w:szCs w:val="24"/>
        </w:rPr>
        <w:t xml:space="preserve">Internal Quality </w:t>
      </w:r>
      <w:r w:rsidRPr="009A50B0">
        <w:rPr>
          <w:rFonts w:ascii="Times New Roman" w:hAnsi="Times New Roman" w:cs="Times New Roman"/>
          <w:b/>
          <w:bCs/>
          <w:iCs/>
          <w:sz w:val="24"/>
          <w:szCs w:val="24"/>
        </w:rPr>
        <w:t>Assurance Cell (IQAC) has contributed significantly for institutionalizing the quality assurance strategies and processes by constantly reviewing the teaching learning process, structures &amp; methodologies of operations and learning outcomes at periodic intervals</w:t>
      </w:r>
    </w:p>
    <w:p w:rsidR="009A50B0" w:rsidRPr="009A50B0" w:rsidRDefault="009A50B0" w:rsidP="009A50B0">
      <w:pPr>
        <w:spacing w:after="120" w:line="312"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Internal Quality Assurance Cell </w:t>
      </w:r>
      <w:r>
        <w:rPr>
          <w:rFonts w:ascii="Times New Roman" w:hAnsi="Times New Roman" w:cs="Times New Roman"/>
          <w:color w:val="000000" w:themeColor="text1"/>
          <w:sz w:val="24"/>
          <w:szCs w:val="24"/>
        </w:rPr>
        <w:t xml:space="preserve">(IQAC) </w:t>
      </w:r>
      <w:r w:rsidRPr="009A50B0">
        <w:rPr>
          <w:rFonts w:ascii="Times New Roman" w:hAnsi="Times New Roman" w:cs="Times New Roman"/>
          <w:color w:val="000000" w:themeColor="text1"/>
          <w:sz w:val="24"/>
          <w:szCs w:val="24"/>
        </w:rPr>
        <w:t>is a body of high importance in the University system</w:t>
      </w:r>
      <w:r w:rsidRPr="009A50B0">
        <w:rPr>
          <w:rFonts w:ascii="Times New Roman" w:hAnsi="Times New Roman" w:cs="Times New Roman"/>
          <w:color w:val="000000" w:themeColor="text1"/>
          <w:sz w:val="24"/>
          <w:szCs w:val="24"/>
        </w:rPr>
        <w:t xml:space="preserve">. It serves as </w:t>
      </w:r>
      <w:r w:rsidRPr="009A50B0">
        <w:rPr>
          <w:rFonts w:ascii="Times New Roman" w:hAnsi="Times New Roman" w:cs="Times New Roman"/>
          <w:color w:val="000000" w:themeColor="text1"/>
          <w:sz w:val="24"/>
          <w:szCs w:val="24"/>
        </w:rPr>
        <w:t>a sounding board for the management in its quest for excellence</w:t>
      </w:r>
      <w:r w:rsidRPr="009A50B0">
        <w:rPr>
          <w:rFonts w:ascii="Times New Roman" w:hAnsi="Times New Roman" w:cs="Times New Roman"/>
          <w:color w:val="000000" w:themeColor="text1"/>
          <w:sz w:val="24"/>
          <w:szCs w:val="24"/>
        </w:rPr>
        <w:t xml:space="preserve"> and helps to bring out</w:t>
      </w:r>
      <w:r w:rsidRPr="009A50B0">
        <w:rPr>
          <w:rFonts w:ascii="Times New Roman" w:hAnsi="Times New Roman" w:cs="Times New Roman"/>
          <w:color w:val="000000" w:themeColor="text1"/>
          <w:sz w:val="24"/>
          <w:szCs w:val="24"/>
        </w:rPr>
        <w:t xml:space="preserve"> quality improvements in several domains. The IQAC debates on a variety of subjects including teaching and learning processes, academic and physical infrastructure, student progression, faculty empowerment etc.</w:t>
      </w:r>
      <w:r w:rsidRPr="009A50B0">
        <w:rPr>
          <w:rFonts w:ascii="Times New Roman" w:hAnsi="Times New Roman" w:cs="Times New Roman"/>
          <w:color w:val="000000" w:themeColor="text1"/>
          <w:sz w:val="24"/>
          <w:szCs w:val="24"/>
        </w:rPr>
        <w:t>,</w:t>
      </w:r>
      <w:r w:rsidRPr="009A50B0">
        <w:rPr>
          <w:rFonts w:ascii="Times New Roman" w:hAnsi="Times New Roman" w:cs="Times New Roman"/>
          <w:color w:val="000000" w:themeColor="text1"/>
          <w:sz w:val="24"/>
          <w:szCs w:val="24"/>
        </w:rPr>
        <w:t xml:space="preserve"> and provides recommendation to the University to take appropriate steps.</w:t>
      </w:r>
    </w:p>
    <w:p w:rsidR="009A50B0" w:rsidRPr="009A50B0" w:rsidRDefault="009A50B0" w:rsidP="009A50B0">
      <w:pPr>
        <w:spacing w:after="120" w:line="312"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The academic and administrative structure of HBNI is unique. The CIs and OCC are administratively independent; they are also solely responsible for several academic functions such as selection and admission of students, infrastructure development and student support as first responders, proposal / revision of courses to support their mission programs, etc., at the same time following uniform, overarching guidelines arrived at the University level. The CIs and OCC accordingly have their own bodies / forums that look at quality improvements with regard to academics as well as administration. In addition, HBNI Central Office also drives the quality movement, designing and implementing new processes / procedures across the CIs/OCC, to enhance the delivery of quality measures.</w:t>
      </w:r>
    </w:p>
    <w:p w:rsidR="009A50B0" w:rsidRPr="009A50B0" w:rsidRDefault="009A50B0" w:rsidP="009A50B0">
      <w:pPr>
        <w:pStyle w:val="ListParagraph"/>
        <w:spacing w:after="120" w:line="312" w:lineRule="auto"/>
        <w:ind w:left="0"/>
        <w:jc w:val="both"/>
        <w:rPr>
          <w:rFonts w:ascii="Times New Roman" w:hAnsi="Times New Roman" w:cs="Times New Roman"/>
          <w:color w:val="000000" w:themeColor="text1"/>
          <w:sz w:val="24"/>
          <w:szCs w:val="24"/>
        </w:rPr>
      </w:pPr>
      <w:r w:rsidRPr="009A50B0">
        <w:rPr>
          <w:rFonts w:ascii="Times New Roman" w:hAnsi="Times New Roman" w:cs="Times New Roman"/>
          <w:sz w:val="24"/>
          <w:szCs w:val="24"/>
        </w:rPr>
        <w:t xml:space="preserve">At HBNI, IQAC was first set up in 2014 and its functioning has been strengthened in the recent years. </w:t>
      </w:r>
      <w:r w:rsidRPr="009A50B0">
        <w:rPr>
          <w:rFonts w:ascii="Times New Roman" w:hAnsi="Times New Roman" w:cs="Times New Roman"/>
          <w:color w:val="000000" w:themeColor="text1"/>
          <w:sz w:val="24"/>
          <w:szCs w:val="24"/>
        </w:rPr>
        <w:t xml:space="preserve">Considering the distributed structure of HBNI, a few additional forums with wider participation from CIs/OCC, </w:t>
      </w:r>
      <w:r w:rsidRPr="009A50B0">
        <w:rPr>
          <w:rFonts w:ascii="Times New Roman" w:hAnsi="Times New Roman" w:cs="Times New Roman"/>
          <w:color w:val="000000" w:themeColor="text1"/>
          <w:sz w:val="24"/>
          <w:szCs w:val="24"/>
        </w:rPr>
        <w:t>E.</w:t>
      </w:r>
      <w:r w:rsidRPr="009A50B0">
        <w:rPr>
          <w:rFonts w:ascii="Times New Roman" w:hAnsi="Times New Roman" w:cs="Times New Roman"/>
          <w:color w:val="000000" w:themeColor="text1"/>
          <w:sz w:val="24"/>
          <w:szCs w:val="24"/>
        </w:rPr>
        <w:t xml:space="preserve">g.  the Standing Committee of Deans (SCD) were also mandated with deliberating the quality improvement initiatives. Two quality improvements that have been institutionalised due to deliberations in IQAC and SCD are described below in brief: </w:t>
      </w:r>
    </w:p>
    <w:p w:rsidR="009A50B0" w:rsidRPr="009A50B0" w:rsidRDefault="009A50B0" w:rsidP="009A50B0">
      <w:pPr>
        <w:pStyle w:val="ListParagraph"/>
        <w:numPr>
          <w:ilvl w:val="0"/>
          <w:numId w:val="1"/>
        </w:numPr>
        <w:spacing w:after="120" w:line="312" w:lineRule="auto"/>
        <w:jc w:val="both"/>
        <w:rPr>
          <w:rFonts w:ascii="Times New Roman" w:hAnsi="Times New Roman" w:cs="Times New Roman"/>
          <w:color w:val="000000" w:themeColor="text1"/>
          <w:sz w:val="24"/>
          <w:szCs w:val="24"/>
        </w:rPr>
      </w:pPr>
      <w:r w:rsidRPr="009A50B0">
        <w:rPr>
          <w:rFonts w:ascii="Times New Roman" w:hAnsi="Times New Roman" w:cs="Times New Roman"/>
          <w:color w:val="000000" w:themeColor="text1"/>
          <w:sz w:val="24"/>
          <w:szCs w:val="24"/>
        </w:rPr>
        <w:t xml:space="preserve">Timeline for </w:t>
      </w:r>
      <w:r w:rsidRPr="009A50B0">
        <w:rPr>
          <w:rFonts w:ascii="Times New Roman" w:hAnsi="Times New Roman" w:cs="Times New Roman"/>
          <w:color w:val="000000" w:themeColor="text1"/>
          <w:sz w:val="24"/>
          <w:szCs w:val="24"/>
        </w:rPr>
        <w:t>Ph.D.</w:t>
      </w:r>
      <w:r w:rsidRPr="009A50B0">
        <w:rPr>
          <w:rFonts w:ascii="Times New Roman" w:hAnsi="Times New Roman" w:cs="Times New Roman"/>
          <w:color w:val="000000" w:themeColor="text1"/>
          <w:sz w:val="24"/>
          <w:szCs w:val="24"/>
        </w:rPr>
        <w:t xml:space="preserve"> programs: it was noted that the total time taken for award of </w:t>
      </w:r>
      <w:r w:rsidRPr="009A50B0">
        <w:rPr>
          <w:rFonts w:ascii="Times New Roman" w:hAnsi="Times New Roman" w:cs="Times New Roman"/>
          <w:color w:val="000000" w:themeColor="text1"/>
          <w:sz w:val="24"/>
          <w:szCs w:val="24"/>
        </w:rPr>
        <w:t>Ph.D.</w:t>
      </w:r>
      <w:r w:rsidRPr="009A50B0">
        <w:rPr>
          <w:rFonts w:ascii="Times New Roman" w:hAnsi="Times New Roman" w:cs="Times New Roman"/>
          <w:color w:val="000000" w:themeColor="text1"/>
          <w:sz w:val="24"/>
          <w:szCs w:val="24"/>
        </w:rPr>
        <w:t xml:space="preserve"> degree after submission of thesis needed to be reduced to enable students to move on in their career. The procedural steps after submission of synopsis by the student were reviewed and it was concluded that the review of thesis can be speeded up by forwarding the thesis to three reviewers simultaneously instead of two. This was deliberated in several meetings of SCD and has now been implemented in the Academic Ordinances issued in 2018.</w:t>
      </w:r>
    </w:p>
    <w:p w:rsidR="009A50B0" w:rsidRPr="009A50B0" w:rsidRDefault="009A50B0" w:rsidP="009A50B0">
      <w:pPr>
        <w:pStyle w:val="ListParagraph"/>
        <w:numPr>
          <w:ilvl w:val="0"/>
          <w:numId w:val="1"/>
        </w:numPr>
        <w:spacing w:after="120" w:line="312" w:lineRule="auto"/>
        <w:jc w:val="both"/>
        <w:rPr>
          <w:rFonts w:ascii="Times New Roman" w:hAnsi="Times New Roman" w:cs="Times New Roman"/>
          <w:sz w:val="24"/>
          <w:szCs w:val="24"/>
        </w:rPr>
      </w:pPr>
      <w:r w:rsidRPr="009A50B0">
        <w:rPr>
          <w:rFonts w:ascii="Times New Roman" w:hAnsi="Times New Roman" w:cs="Times New Roman"/>
          <w:color w:val="000000" w:themeColor="text1"/>
          <w:sz w:val="24"/>
          <w:szCs w:val="24"/>
        </w:rPr>
        <w:t xml:space="preserve">Feedback from stakeholders: the feedback from the students indicated that a broader choice of courses would be of great benefit to the students. The ordinances have accordingly been modified to permit students to acquire course to the extent of 20 % by self-study of courses offered by NPTEL or other MOOC platforms or credit seminars. This has been now codified in the Academic Ordinances issued in 2018, and </w:t>
      </w:r>
      <w:r w:rsidRPr="009A50B0">
        <w:rPr>
          <w:rFonts w:ascii="Times New Roman" w:hAnsi="Times New Roman" w:cs="Times New Roman"/>
          <w:color w:val="000000" w:themeColor="text1"/>
          <w:sz w:val="24"/>
          <w:szCs w:val="24"/>
        </w:rPr>
        <w:lastRenderedPageBreak/>
        <w:t>has proved to be a welcome measure, as it has provided a lot of flexibility to the students.</w:t>
      </w:r>
      <w:bookmarkStart w:id="0" w:name="_GoBack"/>
      <w:bookmarkEnd w:id="0"/>
    </w:p>
    <w:p w:rsidR="009A50B0" w:rsidRPr="009A50B0" w:rsidRDefault="009A50B0" w:rsidP="00EF3130">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 xml:space="preserve">In the current academic year, IQAC at HBNI has made the following contributions: </w:t>
      </w:r>
    </w:p>
    <w:p w:rsidR="009A50B0" w:rsidRPr="009A50B0" w:rsidRDefault="009A50B0" w:rsidP="00EF3130">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 xml:space="preserve">1. </w:t>
      </w:r>
      <w:r w:rsidRPr="009A50B0">
        <w:rPr>
          <w:rFonts w:ascii="Times New Roman" w:hAnsi="Times New Roman" w:cs="Times New Roman"/>
          <w:sz w:val="24"/>
          <w:szCs w:val="24"/>
        </w:rPr>
        <w:t>Developed a methodology to assess parameters such as Program Outcome (PO), Program Specific Outcome(PSO) and Course Outcome (CO).</w:t>
      </w:r>
    </w:p>
    <w:p w:rsidR="009A50B0" w:rsidRPr="009A50B0" w:rsidRDefault="009A50B0" w:rsidP="00EF3130">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 xml:space="preserve">2. </w:t>
      </w:r>
      <w:r w:rsidRPr="009A50B0">
        <w:rPr>
          <w:rFonts w:ascii="Times New Roman" w:hAnsi="Times New Roman" w:cs="Times New Roman"/>
          <w:sz w:val="24"/>
          <w:szCs w:val="24"/>
        </w:rPr>
        <w:t>A systematic student feedback analysis was carried out. Actions were taken to improve the</w:t>
      </w:r>
      <w:r w:rsidRPr="009A50B0">
        <w:rPr>
          <w:rFonts w:ascii="Times New Roman" w:hAnsi="Times New Roman" w:cs="Times New Roman"/>
          <w:sz w:val="24"/>
          <w:szCs w:val="24"/>
        </w:rPr>
        <w:t xml:space="preserve"> </w:t>
      </w:r>
      <w:r w:rsidRPr="009A50B0">
        <w:rPr>
          <w:rFonts w:ascii="Times New Roman" w:hAnsi="Times New Roman" w:cs="Times New Roman"/>
          <w:sz w:val="24"/>
          <w:szCs w:val="24"/>
        </w:rPr>
        <w:t>evaluation and examination systems with emphasis on stress management without declining the quality</w:t>
      </w:r>
      <w:r w:rsidRPr="009A50B0">
        <w:rPr>
          <w:rFonts w:ascii="Times New Roman" w:hAnsi="Times New Roman" w:cs="Times New Roman"/>
          <w:sz w:val="24"/>
          <w:szCs w:val="24"/>
        </w:rPr>
        <w:t xml:space="preserve"> </w:t>
      </w:r>
      <w:r w:rsidRPr="009A50B0">
        <w:rPr>
          <w:rFonts w:ascii="Times New Roman" w:hAnsi="Times New Roman" w:cs="Times New Roman"/>
          <w:sz w:val="24"/>
          <w:szCs w:val="24"/>
        </w:rPr>
        <w:t>of assessments.</w:t>
      </w:r>
    </w:p>
    <w:p w:rsidR="009A50B0" w:rsidRPr="009A50B0" w:rsidRDefault="009A50B0" w:rsidP="00EF3130">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 xml:space="preserve">3. </w:t>
      </w:r>
      <w:r w:rsidRPr="009A50B0">
        <w:rPr>
          <w:rFonts w:ascii="Times New Roman" w:hAnsi="Times New Roman" w:cs="Times New Roman"/>
          <w:sz w:val="24"/>
          <w:szCs w:val="24"/>
        </w:rPr>
        <w:t>Publication of HBNI newsletter illustrating scientific events and achievements of the institute.</w:t>
      </w:r>
    </w:p>
    <w:p w:rsidR="009A50B0" w:rsidRPr="009A50B0" w:rsidRDefault="009A50B0" w:rsidP="00EF3130">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 xml:space="preserve">4. </w:t>
      </w:r>
      <w:r w:rsidRPr="009A50B0">
        <w:rPr>
          <w:rFonts w:ascii="Times New Roman" w:hAnsi="Times New Roman" w:cs="Times New Roman"/>
          <w:sz w:val="24"/>
          <w:szCs w:val="24"/>
        </w:rPr>
        <w:t>Conducted the faculty induction programme for the newly added faculties</w:t>
      </w:r>
      <w:r w:rsidRPr="009A50B0">
        <w:rPr>
          <w:rFonts w:ascii="Times New Roman" w:hAnsi="Times New Roman" w:cs="Times New Roman"/>
          <w:sz w:val="24"/>
          <w:szCs w:val="24"/>
        </w:rPr>
        <w:t>.</w:t>
      </w:r>
    </w:p>
    <w:p w:rsidR="00E961E9" w:rsidRPr="009A50B0" w:rsidRDefault="009A50B0" w:rsidP="00EF3130">
      <w:pPr>
        <w:spacing w:line="360" w:lineRule="auto"/>
        <w:jc w:val="both"/>
        <w:rPr>
          <w:rFonts w:ascii="Times New Roman" w:hAnsi="Times New Roman" w:cs="Times New Roman"/>
          <w:sz w:val="24"/>
          <w:szCs w:val="24"/>
        </w:rPr>
      </w:pPr>
      <w:r w:rsidRPr="009A50B0">
        <w:rPr>
          <w:rFonts w:ascii="Times New Roman" w:hAnsi="Times New Roman" w:cs="Times New Roman"/>
          <w:sz w:val="24"/>
          <w:szCs w:val="24"/>
        </w:rPr>
        <w:t xml:space="preserve">5. </w:t>
      </w:r>
      <w:r w:rsidRPr="009A50B0">
        <w:rPr>
          <w:rFonts w:ascii="Times New Roman" w:hAnsi="Times New Roman" w:cs="Times New Roman"/>
          <w:sz w:val="24"/>
          <w:szCs w:val="24"/>
        </w:rPr>
        <w:t>Presentation on Research, Innovation and Extension</w:t>
      </w:r>
      <w:r w:rsidRPr="009A50B0">
        <w:rPr>
          <w:rFonts w:ascii="Times New Roman" w:hAnsi="Times New Roman" w:cs="Times New Roman"/>
          <w:sz w:val="24"/>
          <w:szCs w:val="24"/>
        </w:rPr>
        <w:t>.</w:t>
      </w:r>
    </w:p>
    <w:sectPr w:rsidR="00E961E9" w:rsidRPr="009A50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3CA2"/>
    <w:multiLevelType w:val="hybridMultilevel"/>
    <w:tmpl w:val="E0F846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B0"/>
    <w:rsid w:val="009A50B0"/>
    <w:rsid w:val="00E961E9"/>
    <w:rsid w:val="00EF3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2A56"/>
  <w15:chartTrackingRefBased/>
  <w15:docId w15:val="{8F90847A-53C2-431C-9BE3-E4BCE56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B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1</cp:revision>
  <dcterms:created xsi:type="dcterms:W3CDTF">2022-01-20T06:53:00Z</dcterms:created>
  <dcterms:modified xsi:type="dcterms:W3CDTF">2022-01-20T07:06:00Z</dcterms:modified>
</cp:coreProperties>
</file>