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6E" w:rsidRDefault="003F3754" w:rsidP="003F3754">
      <w:pPr>
        <w:spacing w:line="480" w:lineRule="auto"/>
        <w:jc w:val="both"/>
      </w:pPr>
      <w:r w:rsidRPr="003F3754"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</w:rPr>
        <w:t>3.3.1 - Institution has created an eco-system for innovations including Incubation centre and other initiatives for creation and transfer of knowledge </w:t>
      </w:r>
    </w:p>
    <w:p w:rsidR="0060476E" w:rsidRDefault="0060476E" w:rsidP="00604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70AA9">
        <w:rPr>
          <w:rFonts w:ascii="Times New Roman" w:hAnsi="Times New Roman" w:cs="Times New Roman"/>
          <w:sz w:val="24"/>
          <w:szCs w:val="24"/>
        </w:rPr>
        <w:t>HBNI has under its academic umbrella eleven institu</w:t>
      </w:r>
      <w:r>
        <w:rPr>
          <w:rFonts w:ascii="Times New Roman" w:hAnsi="Times New Roman" w:cs="Times New Roman"/>
          <w:sz w:val="24"/>
          <w:szCs w:val="24"/>
        </w:rPr>
        <w:t xml:space="preserve">tions of DAE as its constituent </w:t>
      </w:r>
      <w:r w:rsidRPr="00270AA9">
        <w:rPr>
          <w:rFonts w:ascii="Times New Roman" w:hAnsi="Times New Roman" w:cs="Times New Roman"/>
          <w:sz w:val="24"/>
          <w:szCs w:val="24"/>
        </w:rPr>
        <w:t>institutions (CIs)/off-campus centre (OCC). Out of these, seven are grant-in-aid i</w:t>
      </w:r>
      <w:r>
        <w:rPr>
          <w:rFonts w:ascii="Times New Roman" w:hAnsi="Times New Roman" w:cs="Times New Roman"/>
          <w:sz w:val="24"/>
          <w:szCs w:val="24"/>
        </w:rPr>
        <w:t xml:space="preserve">nstitutes </w:t>
      </w:r>
      <w:r w:rsidRPr="00270AA9">
        <w:rPr>
          <w:rFonts w:ascii="Times New Roman" w:hAnsi="Times New Roman" w:cs="Times New Roman"/>
          <w:sz w:val="24"/>
          <w:szCs w:val="24"/>
        </w:rPr>
        <w:t>of DAE, most of which are engaged in fundamental rese</w:t>
      </w:r>
      <w:r>
        <w:rPr>
          <w:rFonts w:ascii="Times New Roman" w:hAnsi="Times New Roman" w:cs="Times New Roman"/>
          <w:sz w:val="24"/>
          <w:szCs w:val="24"/>
        </w:rPr>
        <w:t>arch (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HRI, IMSc, </w:t>
      </w:r>
      <w:proofErr w:type="spellStart"/>
      <w:r>
        <w:rPr>
          <w:rFonts w:ascii="Times New Roman" w:hAnsi="Times New Roman" w:cs="Times New Roman"/>
          <w:sz w:val="24"/>
          <w:szCs w:val="24"/>
        </w:rPr>
        <w:t>IoP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SINP) </w:t>
      </w:r>
      <w:r w:rsidRPr="00270AA9">
        <w:rPr>
          <w:rFonts w:ascii="Times New Roman" w:hAnsi="Times New Roman" w:cs="Times New Roman"/>
          <w:sz w:val="24"/>
          <w:szCs w:val="24"/>
        </w:rPr>
        <w:t>or education programmes at MSc level (NISER, HRI) or</w:t>
      </w:r>
      <w:r>
        <w:rPr>
          <w:rFonts w:ascii="Times New Roman" w:hAnsi="Times New Roman" w:cs="Times New Roman"/>
          <w:sz w:val="24"/>
          <w:szCs w:val="24"/>
        </w:rPr>
        <w:t xml:space="preserve"> medical research (TMC). Due to </w:t>
      </w:r>
      <w:r w:rsidRPr="00270AA9">
        <w:rPr>
          <w:rFonts w:ascii="Times New Roman" w:hAnsi="Times New Roman" w:cs="Times New Roman"/>
          <w:sz w:val="24"/>
          <w:szCs w:val="24"/>
        </w:rPr>
        <w:t xml:space="preserve">the mandates of these institutions, activities in these institutions are not </w:t>
      </w:r>
      <w:r>
        <w:rPr>
          <w:rFonts w:ascii="Times New Roman" w:hAnsi="Times New Roman" w:cs="Times New Roman"/>
          <w:sz w:val="24"/>
          <w:szCs w:val="24"/>
        </w:rPr>
        <w:t xml:space="preserve">oriented to </w:t>
      </w:r>
      <w:r w:rsidRPr="00270AA9">
        <w:rPr>
          <w:rFonts w:ascii="Times New Roman" w:hAnsi="Times New Roman" w:cs="Times New Roman"/>
          <w:sz w:val="24"/>
          <w:szCs w:val="24"/>
        </w:rPr>
        <w:t>technology development. In the DAE units un</w:t>
      </w:r>
      <w:r>
        <w:rPr>
          <w:rFonts w:ascii="Times New Roman" w:hAnsi="Times New Roman" w:cs="Times New Roman"/>
          <w:sz w:val="24"/>
          <w:szCs w:val="24"/>
        </w:rPr>
        <w:t xml:space="preserve">der HBNI (BARC, IGCAR, VECC and </w:t>
      </w:r>
      <w:r w:rsidRPr="00270AA9">
        <w:rPr>
          <w:rFonts w:ascii="Times New Roman" w:hAnsi="Times New Roman" w:cs="Times New Roman"/>
          <w:sz w:val="24"/>
          <w:szCs w:val="24"/>
        </w:rPr>
        <w:t>RRCAT), although there is no emphasis on technology in</w:t>
      </w:r>
      <w:r>
        <w:rPr>
          <w:rFonts w:ascii="Times New Roman" w:hAnsi="Times New Roman" w:cs="Times New Roman"/>
          <w:sz w:val="24"/>
          <w:szCs w:val="24"/>
        </w:rPr>
        <w:t xml:space="preserve">cubation, other initiatives for </w:t>
      </w:r>
      <w:r w:rsidRPr="00270AA9">
        <w:rPr>
          <w:rFonts w:ascii="Times New Roman" w:hAnsi="Times New Roman" w:cs="Times New Roman"/>
          <w:sz w:val="24"/>
          <w:szCs w:val="24"/>
        </w:rPr>
        <w:t>creation, transfer and exploitation of knowledge are</w:t>
      </w:r>
      <w:r>
        <w:rPr>
          <w:rFonts w:ascii="Times New Roman" w:hAnsi="Times New Roman" w:cs="Times New Roman"/>
          <w:sz w:val="24"/>
          <w:szCs w:val="24"/>
        </w:rPr>
        <w:t xml:space="preserve"> pursued vigorously. One of the </w:t>
      </w:r>
      <w:r w:rsidRPr="00270AA9">
        <w:rPr>
          <w:rFonts w:ascii="Times New Roman" w:hAnsi="Times New Roman" w:cs="Times New Roman"/>
          <w:sz w:val="24"/>
          <w:szCs w:val="24"/>
        </w:rPr>
        <w:t>mandates of HBNI is to develop knowledge base and tech</w:t>
      </w:r>
      <w:r>
        <w:rPr>
          <w:rFonts w:ascii="Times New Roman" w:hAnsi="Times New Roman" w:cs="Times New Roman"/>
          <w:sz w:val="24"/>
          <w:szCs w:val="24"/>
        </w:rPr>
        <w:t xml:space="preserve">nology solutions for indigenous </w:t>
      </w:r>
      <w:r w:rsidRPr="00270AA9">
        <w:rPr>
          <w:rFonts w:ascii="Times New Roman" w:hAnsi="Times New Roman" w:cs="Times New Roman"/>
          <w:sz w:val="24"/>
          <w:szCs w:val="24"/>
        </w:rPr>
        <w:t>development of nuclear science and technology, and thus the results of research work 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 w:rsidRPr="00270AA9">
        <w:rPr>
          <w:rFonts w:ascii="Times New Roman" w:hAnsi="Times New Roman" w:cs="Times New Roman"/>
          <w:sz w:val="24"/>
          <w:szCs w:val="24"/>
        </w:rPr>
        <w:t>HBNI students in DAE units is often directly relev</w:t>
      </w:r>
      <w:r>
        <w:rPr>
          <w:rFonts w:ascii="Times New Roman" w:hAnsi="Times New Roman" w:cs="Times New Roman"/>
          <w:sz w:val="24"/>
          <w:szCs w:val="24"/>
        </w:rPr>
        <w:t xml:space="preserve">ant to DAE’s own programs. Such </w:t>
      </w:r>
      <w:r w:rsidRPr="00270AA9">
        <w:rPr>
          <w:rFonts w:ascii="Times New Roman" w:hAnsi="Times New Roman" w:cs="Times New Roman"/>
          <w:sz w:val="24"/>
          <w:szCs w:val="24"/>
        </w:rPr>
        <w:t>developments get converted into technologies and product</w:t>
      </w:r>
      <w:r>
        <w:rPr>
          <w:rFonts w:ascii="Times New Roman" w:hAnsi="Times New Roman" w:cs="Times New Roman"/>
          <w:sz w:val="24"/>
          <w:szCs w:val="24"/>
        </w:rPr>
        <w:t xml:space="preserve">s / processes in the industrial </w:t>
      </w:r>
      <w:r w:rsidRPr="00270AA9">
        <w:rPr>
          <w:rFonts w:ascii="Times New Roman" w:hAnsi="Times New Roman" w:cs="Times New Roman"/>
          <w:sz w:val="24"/>
          <w:szCs w:val="24"/>
        </w:rPr>
        <w:t>units (</w:t>
      </w:r>
      <w:proofErr w:type="spellStart"/>
      <w:r w:rsidRPr="00270AA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270AA9">
        <w:rPr>
          <w:rFonts w:ascii="Times New Roman" w:hAnsi="Times New Roman" w:cs="Times New Roman"/>
          <w:sz w:val="24"/>
          <w:szCs w:val="24"/>
        </w:rPr>
        <w:t>. Nuclear Fuel Complex, Heavy Water Bo</w:t>
      </w:r>
      <w:r>
        <w:rPr>
          <w:rFonts w:ascii="Times New Roman" w:hAnsi="Times New Roman" w:cs="Times New Roman"/>
          <w:sz w:val="24"/>
          <w:szCs w:val="24"/>
        </w:rPr>
        <w:t xml:space="preserve">ard), commercial unit (Board of </w:t>
      </w:r>
      <w:r w:rsidRPr="00270AA9">
        <w:rPr>
          <w:rFonts w:ascii="Times New Roman" w:hAnsi="Times New Roman" w:cs="Times New Roman"/>
          <w:sz w:val="24"/>
          <w:szCs w:val="24"/>
        </w:rPr>
        <w:t>Radiation and Isotope technology) and public sector co</w:t>
      </w:r>
      <w:r>
        <w:rPr>
          <w:rFonts w:ascii="Times New Roman" w:hAnsi="Times New Roman" w:cs="Times New Roman"/>
          <w:sz w:val="24"/>
          <w:szCs w:val="24"/>
        </w:rPr>
        <w:t>mpanies (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NPCIL, ECIL) under </w:t>
      </w:r>
      <w:r w:rsidRPr="00270AA9">
        <w:rPr>
          <w:rFonts w:ascii="Times New Roman" w:hAnsi="Times New Roman" w:cs="Times New Roman"/>
          <w:sz w:val="24"/>
          <w:szCs w:val="24"/>
        </w:rPr>
        <w:t>DAE, which thus play the role of incubation as well as im</w:t>
      </w:r>
      <w:r>
        <w:rPr>
          <w:rFonts w:ascii="Times New Roman" w:hAnsi="Times New Roman" w:cs="Times New Roman"/>
          <w:sz w:val="24"/>
          <w:szCs w:val="24"/>
        </w:rPr>
        <w:t xml:space="preserve">plementation centres. </w:t>
      </w:r>
    </w:p>
    <w:p w:rsidR="0060476E" w:rsidRDefault="0060476E" w:rsidP="00604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 of </w:t>
      </w:r>
      <w:r w:rsidRPr="00270AA9">
        <w:rPr>
          <w:rFonts w:ascii="Times New Roman" w:hAnsi="Times New Roman" w:cs="Times New Roman"/>
          <w:sz w:val="24"/>
          <w:szCs w:val="24"/>
        </w:rPr>
        <w:t>the research programs of DAE units under the HBNI um</w:t>
      </w:r>
      <w:r>
        <w:rPr>
          <w:rFonts w:ascii="Times New Roman" w:hAnsi="Times New Roman" w:cs="Times New Roman"/>
          <w:sz w:val="24"/>
          <w:szCs w:val="24"/>
        </w:rPr>
        <w:t xml:space="preserve">brella do deal with problems of </w:t>
      </w:r>
      <w:r w:rsidRPr="00270AA9">
        <w:rPr>
          <w:rFonts w:ascii="Times New Roman" w:hAnsi="Times New Roman" w:cs="Times New Roman"/>
          <w:sz w:val="24"/>
          <w:szCs w:val="24"/>
        </w:rPr>
        <w:t xml:space="preserve">wider interest, and the DAE has indeed created </w:t>
      </w:r>
      <w:r>
        <w:rPr>
          <w:rFonts w:ascii="Times New Roman" w:hAnsi="Times New Roman" w:cs="Times New Roman"/>
          <w:sz w:val="24"/>
          <w:szCs w:val="24"/>
        </w:rPr>
        <w:t xml:space="preserve">an ecosystem for incubating the </w:t>
      </w:r>
      <w:r w:rsidRPr="00270AA9">
        <w:rPr>
          <w:rFonts w:ascii="Times New Roman" w:hAnsi="Times New Roman" w:cs="Times New Roman"/>
          <w:sz w:val="24"/>
          <w:szCs w:val="24"/>
        </w:rPr>
        <w:t>innovation developed by the academic &amp; research staff in</w:t>
      </w:r>
      <w:r>
        <w:rPr>
          <w:rFonts w:ascii="Times New Roman" w:hAnsi="Times New Roman" w:cs="Times New Roman"/>
          <w:sz w:val="24"/>
          <w:szCs w:val="24"/>
        </w:rPr>
        <w:t xml:space="preserve"> such domains, with the help of </w:t>
      </w:r>
      <w:r w:rsidRPr="00270AA9">
        <w:rPr>
          <w:rFonts w:ascii="Times New Roman" w:hAnsi="Times New Roman" w:cs="Times New Roman"/>
          <w:sz w:val="24"/>
          <w:szCs w:val="24"/>
        </w:rPr>
        <w:t>the industry. An IPR cell at DAE provides guidance a</w:t>
      </w:r>
      <w:r>
        <w:rPr>
          <w:rFonts w:ascii="Times New Roman" w:hAnsi="Times New Roman" w:cs="Times New Roman"/>
          <w:sz w:val="24"/>
          <w:szCs w:val="24"/>
        </w:rPr>
        <w:t xml:space="preserve">nd assistance to the CIs/OCC in </w:t>
      </w:r>
      <w:r w:rsidRPr="00270AA9">
        <w:rPr>
          <w:rFonts w:ascii="Times New Roman" w:hAnsi="Times New Roman" w:cs="Times New Roman"/>
          <w:sz w:val="24"/>
          <w:szCs w:val="24"/>
        </w:rPr>
        <w:t>filing patents.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AA9">
        <w:rPr>
          <w:rFonts w:ascii="Times New Roman" w:hAnsi="Times New Roman" w:cs="Times New Roman"/>
          <w:sz w:val="24"/>
          <w:szCs w:val="24"/>
        </w:rPr>
        <w:t>BARC, a CI of HBNI, has a Technology Transfer and C</w:t>
      </w:r>
      <w:r>
        <w:rPr>
          <w:rFonts w:ascii="Times New Roman" w:hAnsi="Times New Roman" w:cs="Times New Roman"/>
          <w:sz w:val="24"/>
          <w:szCs w:val="24"/>
        </w:rPr>
        <w:t xml:space="preserve">ollaboration Division (TTCD) to </w:t>
      </w:r>
      <w:r w:rsidRPr="00270AA9">
        <w:rPr>
          <w:rFonts w:ascii="Times New Roman" w:hAnsi="Times New Roman" w:cs="Times New Roman"/>
          <w:sz w:val="24"/>
          <w:szCs w:val="24"/>
        </w:rPr>
        <w:t xml:space="preserve">assist in the transfer of the technologies developed in </w:t>
      </w:r>
      <w:r>
        <w:rPr>
          <w:rFonts w:ascii="Times New Roman" w:hAnsi="Times New Roman" w:cs="Times New Roman"/>
          <w:sz w:val="24"/>
          <w:szCs w:val="24"/>
        </w:rPr>
        <w:t xml:space="preserve">BARC as well as other DAE units </w:t>
      </w:r>
      <w:r w:rsidRPr="00270AA9">
        <w:rPr>
          <w:rFonts w:ascii="Times New Roman" w:hAnsi="Times New Roman" w:cs="Times New Roman"/>
          <w:sz w:val="24"/>
          <w:szCs w:val="24"/>
        </w:rPr>
        <w:t>for commercial exploitation. This division is presently headed by a senior pr</w:t>
      </w:r>
      <w:r>
        <w:rPr>
          <w:rFonts w:ascii="Times New Roman" w:hAnsi="Times New Roman" w:cs="Times New Roman"/>
          <w:sz w:val="24"/>
          <w:szCs w:val="24"/>
        </w:rPr>
        <w:t xml:space="preserve">ofessor of </w:t>
      </w:r>
      <w:r w:rsidRPr="00270AA9">
        <w:rPr>
          <w:rFonts w:ascii="Times New Roman" w:hAnsi="Times New Roman" w:cs="Times New Roman"/>
          <w:sz w:val="24"/>
          <w:szCs w:val="24"/>
        </w:rPr>
        <w:t>HBNI. In addition, some of the CIs, like BARC, IGC</w:t>
      </w:r>
      <w:r>
        <w:rPr>
          <w:rFonts w:ascii="Times New Roman" w:hAnsi="Times New Roman" w:cs="Times New Roman"/>
          <w:sz w:val="24"/>
          <w:szCs w:val="24"/>
        </w:rPr>
        <w:t xml:space="preserve">AR, RRCAT, VECC and IPR, have a </w:t>
      </w:r>
      <w:r w:rsidRPr="00270AA9">
        <w:rPr>
          <w:rFonts w:ascii="Times New Roman" w:hAnsi="Times New Roman" w:cs="Times New Roman"/>
          <w:sz w:val="24"/>
          <w:szCs w:val="24"/>
        </w:rPr>
        <w:t>technology transfer cell/committee which coordin</w:t>
      </w:r>
      <w:r>
        <w:rPr>
          <w:rFonts w:ascii="Times New Roman" w:hAnsi="Times New Roman" w:cs="Times New Roman"/>
          <w:sz w:val="24"/>
          <w:szCs w:val="24"/>
        </w:rPr>
        <w:t xml:space="preserve">ates with TTCD and arranges the </w:t>
      </w:r>
      <w:r w:rsidRPr="00270AA9">
        <w:rPr>
          <w:rFonts w:ascii="Times New Roman" w:hAnsi="Times New Roman" w:cs="Times New Roman"/>
          <w:sz w:val="24"/>
          <w:szCs w:val="24"/>
        </w:rPr>
        <w:t>logistics for transferring technology developed</w:t>
      </w:r>
      <w:r>
        <w:rPr>
          <w:rFonts w:ascii="Times New Roman" w:hAnsi="Times New Roman" w:cs="Times New Roman"/>
          <w:sz w:val="24"/>
          <w:szCs w:val="24"/>
        </w:rPr>
        <w:t xml:space="preserve"> in the Centre to the industry.  The incubation centres at IGCAR, BARC, RRCAT and IPR are aimed to </w:t>
      </w:r>
      <w:r w:rsidRPr="002B012B">
        <w:rPr>
          <w:rFonts w:ascii="Times New Roman" w:hAnsi="Times New Roman" w:cs="Times New Roman"/>
          <w:sz w:val="24"/>
          <w:szCs w:val="24"/>
        </w:rPr>
        <w:t xml:space="preserve">create a strong network of mentors from </w:t>
      </w:r>
      <w:r>
        <w:rPr>
          <w:rFonts w:ascii="Times New Roman" w:hAnsi="Times New Roman" w:cs="Times New Roman"/>
          <w:sz w:val="24"/>
          <w:szCs w:val="24"/>
        </w:rPr>
        <w:t>the respective CIs</w:t>
      </w:r>
      <w:r w:rsidRPr="002B012B">
        <w:rPr>
          <w:rFonts w:ascii="Times New Roman" w:hAnsi="Times New Roman" w:cs="Times New Roman"/>
          <w:sz w:val="24"/>
          <w:szCs w:val="24"/>
        </w:rPr>
        <w:t xml:space="preserve"> who would provide sector specific knowledge and guidance to </w:t>
      </w:r>
      <w:r>
        <w:rPr>
          <w:rFonts w:ascii="Times New Roman" w:hAnsi="Times New Roman" w:cs="Times New Roman"/>
          <w:sz w:val="24"/>
          <w:szCs w:val="24"/>
        </w:rPr>
        <w:t>incubates. It also</w:t>
      </w:r>
      <w:r w:rsidRPr="002B012B">
        <w:rPr>
          <w:rFonts w:ascii="Times New Roman" w:hAnsi="Times New Roman" w:cs="Times New Roman"/>
          <w:sz w:val="24"/>
          <w:szCs w:val="24"/>
        </w:rPr>
        <w:t xml:space="preserve"> conduct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B012B">
        <w:rPr>
          <w:rFonts w:ascii="Times New Roman" w:hAnsi="Times New Roman" w:cs="Times New Roman"/>
          <w:sz w:val="24"/>
          <w:szCs w:val="24"/>
        </w:rPr>
        <w:t xml:space="preserve"> events, awareness/inspirational programmes and training programmes for start-ups and potential start-ups at frequent intervals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2B012B">
        <w:rPr>
          <w:rFonts w:ascii="Times New Roman" w:hAnsi="Times New Roman" w:cs="Times New Roman"/>
          <w:sz w:val="24"/>
          <w:szCs w:val="24"/>
        </w:rPr>
        <w:t xml:space="preserve"> catalyse incubation activities involving technology developers, academic institutions and industries in areas of R&amp;D aligned with the programmes of DAE.</w:t>
      </w:r>
    </w:p>
    <w:p w:rsidR="0060476E" w:rsidRDefault="0060476E" w:rsidP="00604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03" w:rsidRDefault="0060476E" w:rsidP="00604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A9">
        <w:rPr>
          <w:rFonts w:ascii="Times New Roman" w:hAnsi="Times New Roman" w:cs="Times New Roman"/>
          <w:sz w:val="24"/>
          <w:szCs w:val="24"/>
        </w:rPr>
        <w:t>The technologies developed in BARC as well as other</w:t>
      </w:r>
      <w:r>
        <w:rPr>
          <w:rFonts w:ascii="Times New Roman" w:hAnsi="Times New Roman" w:cs="Times New Roman"/>
          <w:sz w:val="24"/>
          <w:szCs w:val="24"/>
        </w:rPr>
        <w:t xml:space="preserve"> DAE for public utilization are available </w:t>
      </w:r>
      <w:r w:rsidRPr="00270AA9">
        <w:rPr>
          <w:rFonts w:ascii="Times New Roman" w:hAnsi="Times New Roman" w:cs="Times New Roman"/>
          <w:sz w:val="24"/>
          <w:szCs w:val="24"/>
        </w:rPr>
        <w:t>for transfer on non-exclu</w:t>
      </w:r>
      <w:r>
        <w:rPr>
          <w:rFonts w:ascii="Times New Roman" w:hAnsi="Times New Roman" w:cs="Times New Roman"/>
          <w:sz w:val="24"/>
          <w:szCs w:val="24"/>
        </w:rPr>
        <w:t xml:space="preserve">sive basis, on the TTCD website </w:t>
      </w:r>
      <w:r w:rsidRPr="00270AA9">
        <w:rPr>
          <w:rFonts w:ascii="Times New Roman" w:hAnsi="Times New Roman" w:cs="Times New Roman"/>
          <w:sz w:val="24"/>
          <w:szCs w:val="24"/>
        </w:rPr>
        <w:t>(http://www.barc.gov.in/technologies/technology.html) u</w:t>
      </w:r>
      <w:r>
        <w:rPr>
          <w:rFonts w:ascii="Times New Roman" w:hAnsi="Times New Roman" w:cs="Times New Roman"/>
          <w:sz w:val="24"/>
          <w:szCs w:val="24"/>
        </w:rPr>
        <w:t xml:space="preserve">nder various areas: Agriculture </w:t>
      </w:r>
      <w:r w:rsidRPr="00270AA9">
        <w:rPr>
          <w:rFonts w:ascii="Times New Roman" w:hAnsi="Times New Roman" w:cs="Times New Roman"/>
          <w:sz w:val="24"/>
          <w:szCs w:val="24"/>
        </w:rPr>
        <w:t>and Bioscience, Radiation Technology, Advanced Instr</w:t>
      </w:r>
      <w:r>
        <w:rPr>
          <w:rFonts w:ascii="Times New Roman" w:hAnsi="Times New Roman" w:cs="Times New Roman"/>
          <w:sz w:val="24"/>
          <w:szCs w:val="24"/>
        </w:rPr>
        <w:t xml:space="preserve">umentation, Medical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0AA9">
        <w:rPr>
          <w:rFonts w:ascii="Times New Roman" w:hAnsi="Times New Roman" w:cs="Times New Roman"/>
          <w:sz w:val="24"/>
          <w:szCs w:val="24"/>
        </w:rPr>
        <w:t>Engineering, Environment, Chemical and Water Technolo</w:t>
      </w:r>
      <w:r>
        <w:rPr>
          <w:rFonts w:ascii="Times New Roman" w:hAnsi="Times New Roman" w:cs="Times New Roman"/>
          <w:sz w:val="24"/>
          <w:szCs w:val="24"/>
        </w:rPr>
        <w:t xml:space="preserve">gies. In fact, BARC has entered </w:t>
      </w:r>
      <w:r w:rsidRPr="00270AA9">
        <w:rPr>
          <w:rFonts w:ascii="Times New Roman" w:hAnsi="Times New Roman" w:cs="Times New Roman"/>
          <w:sz w:val="24"/>
          <w:szCs w:val="24"/>
        </w:rPr>
        <w:t xml:space="preserve">into </w:t>
      </w:r>
      <w:proofErr w:type="spellStart"/>
      <w:r w:rsidRPr="00270AA9">
        <w:rPr>
          <w:rFonts w:ascii="Times New Roman" w:hAnsi="Times New Roman" w:cs="Times New Roman"/>
          <w:sz w:val="24"/>
          <w:szCs w:val="24"/>
        </w:rPr>
        <w:t>MoUs</w:t>
      </w:r>
      <w:proofErr w:type="spellEnd"/>
      <w:r w:rsidRPr="00270AA9">
        <w:rPr>
          <w:rFonts w:ascii="Times New Roman" w:hAnsi="Times New Roman" w:cs="Times New Roman"/>
          <w:sz w:val="24"/>
          <w:szCs w:val="24"/>
        </w:rPr>
        <w:t xml:space="preserve"> with several Agricultural Universities for inc</w:t>
      </w:r>
      <w:r>
        <w:rPr>
          <w:rFonts w:ascii="Times New Roman" w:hAnsi="Times New Roman" w:cs="Times New Roman"/>
          <w:sz w:val="24"/>
          <w:szCs w:val="24"/>
        </w:rPr>
        <w:t xml:space="preserve">ubation of technologies for new </w:t>
      </w:r>
      <w:r w:rsidRPr="00270AA9">
        <w:rPr>
          <w:rFonts w:ascii="Times New Roman" w:hAnsi="Times New Roman" w:cs="Times New Roman"/>
          <w:sz w:val="24"/>
          <w:szCs w:val="24"/>
        </w:rPr>
        <w:t>varieties of seeds. The list of technologies transferred i</w:t>
      </w:r>
      <w:r>
        <w:rPr>
          <w:rFonts w:ascii="Times New Roman" w:hAnsi="Times New Roman" w:cs="Times New Roman"/>
          <w:sz w:val="24"/>
          <w:szCs w:val="24"/>
        </w:rPr>
        <w:t xml:space="preserve">n the last five years is in the </w:t>
      </w:r>
      <w:r w:rsidRPr="00270AA9">
        <w:rPr>
          <w:rFonts w:ascii="Times New Roman" w:hAnsi="Times New Roman" w:cs="Times New Roman"/>
          <w:sz w:val="24"/>
          <w:szCs w:val="24"/>
        </w:rPr>
        <w:t>supporting document. A technology developed</w:t>
      </w:r>
      <w:r>
        <w:rPr>
          <w:rFonts w:ascii="Times New Roman" w:hAnsi="Times New Roman" w:cs="Times New Roman"/>
          <w:sz w:val="24"/>
          <w:szCs w:val="24"/>
        </w:rPr>
        <w:t xml:space="preserve"> by BARC, “A plant lectin based </w:t>
      </w:r>
      <w:r w:rsidRPr="00270AA9">
        <w:rPr>
          <w:rFonts w:ascii="Times New Roman" w:hAnsi="Times New Roman" w:cs="Times New Roman"/>
          <w:sz w:val="24"/>
          <w:szCs w:val="24"/>
        </w:rPr>
        <w:t>formulation for prophylactic protection against oxidative str</w:t>
      </w:r>
      <w:r>
        <w:rPr>
          <w:rFonts w:ascii="Times New Roman" w:hAnsi="Times New Roman" w:cs="Times New Roman"/>
          <w:sz w:val="24"/>
          <w:szCs w:val="24"/>
        </w:rPr>
        <w:t xml:space="preserve">ess-induced toxicity, morbidity </w:t>
      </w:r>
      <w:r w:rsidRPr="00270AA9">
        <w:rPr>
          <w:rFonts w:ascii="Times New Roman" w:hAnsi="Times New Roman" w:cs="Times New Roman"/>
          <w:sz w:val="24"/>
          <w:szCs w:val="24"/>
        </w:rPr>
        <w:t>and mortality” is presently available for i</w:t>
      </w:r>
      <w:r>
        <w:rPr>
          <w:rFonts w:ascii="Times New Roman" w:hAnsi="Times New Roman" w:cs="Times New Roman"/>
          <w:sz w:val="24"/>
          <w:szCs w:val="24"/>
        </w:rPr>
        <w:t xml:space="preserve">ncubation to the industry </w:t>
      </w:r>
      <w:r w:rsidR="00B27403">
        <w:rPr>
          <w:rFonts w:ascii="Times New Roman" w:hAnsi="Times New Roman" w:cs="Times New Roman"/>
          <w:sz w:val="24"/>
          <w:szCs w:val="24"/>
        </w:rPr>
        <w:t>(</w:t>
      </w:r>
      <w:r w:rsidR="00B27403" w:rsidRPr="00B27403">
        <w:rPr>
          <w:rFonts w:ascii="Times New Roman" w:hAnsi="Times New Roman" w:cs="Times New Roman"/>
          <w:sz w:val="24"/>
          <w:szCs w:val="24"/>
        </w:rPr>
        <w:t>https://technologies.britatom.gov.in/</w:t>
      </w:r>
      <w:r w:rsidR="00B27403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60476E" w:rsidRDefault="0060476E" w:rsidP="00604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A9">
        <w:rPr>
          <w:rFonts w:ascii="Times New Roman" w:hAnsi="Times New Roman" w:cs="Times New Roman"/>
          <w:sz w:val="24"/>
          <w:szCs w:val="24"/>
        </w:rPr>
        <w:t>IPR has set up Facilitation Centre for Industr</w:t>
      </w:r>
      <w:r>
        <w:rPr>
          <w:rFonts w:ascii="Times New Roman" w:hAnsi="Times New Roman" w:cs="Times New Roman"/>
          <w:sz w:val="24"/>
          <w:szCs w:val="24"/>
        </w:rPr>
        <w:t xml:space="preserve">ial Plasma Technologies (FCIPT) </w:t>
      </w:r>
      <w:r w:rsidRPr="00270AA9">
        <w:rPr>
          <w:rFonts w:ascii="Times New Roman" w:hAnsi="Times New Roman" w:cs="Times New Roman"/>
          <w:sz w:val="24"/>
          <w:szCs w:val="24"/>
        </w:rPr>
        <w:t>(http://www.plasmaindia.com) to promote the commercial exploita</w:t>
      </w:r>
      <w:r>
        <w:rPr>
          <w:rFonts w:ascii="Times New Roman" w:hAnsi="Times New Roman" w:cs="Times New Roman"/>
          <w:sz w:val="24"/>
          <w:szCs w:val="24"/>
        </w:rPr>
        <w:t xml:space="preserve">tion of plasma </w:t>
      </w:r>
      <w:r w:rsidRPr="00270AA9">
        <w:rPr>
          <w:rFonts w:ascii="Times New Roman" w:hAnsi="Times New Roman" w:cs="Times New Roman"/>
          <w:sz w:val="24"/>
          <w:szCs w:val="24"/>
        </w:rPr>
        <w:t>technologies through development, incubation, d</w:t>
      </w:r>
      <w:r>
        <w:rPr>
          <w:rFonts w:ascii="Times New Roman" w:hAnsi="Times New Roman" w:cs="Times New Roman"/>
          <w:sz w:val="24"/>
          <w:szCs w:val="24"/>
        </w:rPr>
        <w:t xml:space="preserve">emonstration, manufacturing and </w:t>
      </w:r>
      <w:r w:rsidRPr="00270AA9">
        <w:rPr>
          <w:rFonts w:ascii="Times New Roman" w:hAnsi="Times New Roman" w:cs="Times New Roman"/>
          <w:sz w:val="24"/>
          <w:szCs w:val="24"/>
        </w:rPr>
        <w:t>transfer. FCIPT has generated several advanced an</w:t>
      </w:r>
      <w:r>
        <w:rPr>
          <w:rFonts w:ascii="Times New Roman" w:hAnsi="Times New Roman" w:cs="Times New Roman"/>
          <w:sz w:val="24"/>
          <w:szCs w:val="24"/>
        </w:rPr>
        <w:t xml:space="preserve">d non-conventional plasma based </w:t>
      </w:r>
      <w:r w:rsidRPr="00270AA9">
        <w:rPr>
          <w:rFonts w:ascii="Times New Roman" w:hAnsi="Times New Roman" w:cs="Times New Roman"/>
          <w:sz w:val="24"/>
          <w:szCs w:val="24"/>
        </w:rPr>
        <w:t>technologies for material processing and environmental remediation.</w:t>
      </w:r>
    </w:p>
    <w:p w:rsidR="0060476E" w:rsidRDefault="0060476E" w:rsidP="00604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7C6">
        <w:rPr>
          <w:rFonts w:ascii="Times New Roman" w:hAnsi="Times New Roman" w:cs="Times New Roman"/>
          <w:sz w:val="24"/>
          <w:szCs w:val="24"/>
        </w:rPr>
        <w:t xml:space="preserve">Towards the objective of skill development of HBNI students, </w:t>
      </w:r>
      <w:r>
        <w:rPr>
          <w:rFonts w:ascii="Times New Roman" w:hAnsi="Times New Roman" w:cs="Times New Roman"/>
          <w:sz w:val="24"/>
          <w:szCs w:val="24"/>
        </w:rPr>
        <w:t>the institute has created a HBNI Industry linkage centre (HILC) which</w:t>
      </w:r>
      <w:r w:rsidRPr="003507C6">
        <w:rPr>
          <w:rFonts w:ascii="Times New Roman" w:hAnsi="Times New Roman" w:cs="Times New Roman"/>
          <w:sz w:val="24"/>
          <w:szCs w:val="24"/>
        </w:rPr>
        <w:t xml:space="preserve"> facilitate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07C6">
        <w:rPr>
          <w:rFonts w:ascii="Times New Roman" w:hAnsi="Times New Roman" w:cs="Times New Roman"/>
          <w:sz w:val="24"/>
          <w:szCs w:val="24"/>
        </w:rPr>
        <w:t xml:space="preserve"> their internship in Industry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07C6">
        <w:t xml:space="preserve"> </w:t>
      </w:r>
      <w:r>
        <w:rPr>
          <w:rFonts w:ascii="Times New Roman" w:hAnsi="Times New Roman" w:cs="Times New Roman"/>
          <w:sz w:val="24"/>
          <w:szCs w:val="24"/>
        </w:rPr>
        <w:t>It also serves as a platform to</w:t>
      </w:r>
      <w:r w:rsidRPr="003507C6">
        <w:rPr>
          <w:rFonts w:ascii="Times New Roman" w:hAnsi="Times New Roman" w:cs="Times New Roman"/>
          <w:sz w:val="24"/>
          <w:szCs w:val="24"/>
        </w:rPr>
        <w:t xml:space="preserve"> utilize the vast experience of former scientific and technical experts from DAE, particularly the former faculty from CIs/OCC units,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3507C6">
        <w:rPr>
          <w:rFonts w:ascii="Times New Roman" w:hAnsi="Times New Roman" w:cs="Times New Roman"/>
          <w:sz w:val="24"/>
          <w:szCs w:val="24"/>
        </w:rPr>
        <w:t xml:space="preserve"> facilitate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07C6">
        <w:rPr>
          <w:rFonts w:ascii="Times New Roman" w:hAnsi="Times New Roman" w:cs="Times New Roman"/>
          <w:sz w:val="24"/>
          <w:szCs w:val="24"/>
        </w:rPr>
        <w:t xml:space="preserve"> the interaction between them and industry for taking up consultancy projects.</w:t>
      </w:r>
      <w:r w:rsidRPr="003507C6">
        <w:t xml:space="preserve"> </w:t>
      </w:r>
      <w:r w:rsidRPr="003507C6">
        <w:rPr>
          <w:rFonts w:ascii="Times New Roman" w:hAnsi="Times New Roman" w:cs="Times New Roman"/>
          <w:sz w:val="24"/>
          <w:szCs w:val="24"/>
        </w:rPr>
        <w:t xml:space="preserve">HILC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3507C6">
        <w:rPr>
          <w:rFonts w:ascii="Times New Roman" w:hAnsi="Times New Roman" w:cs="Times New Roman"/>
          <w:sz w:val="24"/>
          <w:szCs w:val="24"/>
        </w:rPr>
        <w:t>facilitate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07C6">
        <w:rPr>
          <w:rFonts w:ascii="Times New Roman" w:hAnsi="Times New Roman" w:cs="Times New Roman"/>
          <w:sz w:val="24"/>
          <w:szCs w:val="24"/>
        </w:rPr>
        <w:t xml:space="preserve"> R&amp;D collaboration between Industry and HBNI students/faculty with the aim of scaling up processes, commercializing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Pr="003507C6">
        <w:rPr>
          <w:rFonts w:ascii="Times New Roman" w:hAnsi="Times New Roman" w:cs="Times New Roman"/>
          <w:sz w:val="24"/>
          <w:szCs w:val="24"/>
        </w:rPr>
        <w:t xml:space="preserve"> incubating new technologies, developing new processes/ products of interest to DAE, etc.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76E" w:rsidRPr="00270AA9" w:rsidRDefault="0060476E" w:rsidP="00604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59A" w:rsidRPr="0060476E" w:rsidRDefault="00C7159A" w:rsidP="0060476E">
      <w:pPr>
        <w:tabs>
          <w:tab w:val="left" w:pos="1470"/>
        </w:tabs>
      </w:pPr>
    </w:p>
    <w:sectPr w:rsidR="00C7159A" w:rsidRPr="006047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69"/>
    <w:rsid w:val="000360F5"/>
    <w:rsid w:val="002B0AF2"/>
    <w:rsid w:val="003F3754"/>
    <w:rsid w:val="004502BD"/>
    <w:rsid w:val="006034CE"/>
    <w:rsid w:val="0060476E"/>
    <w:rsid w:val="00A30CC1"/>
    <w:rsid w:val="00AC7060"/>
    <w:rsid w:val="00AC7A63"/>
    <w:rsid w:val="00B27403"/>
    <w:rsid w:val="00C7159A"/>
    <w:rsid w:val="00E20FCD"/>
    <w:rsid w:val="00E2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40ABF"/>
  <w15:chartTrackingRefBased/>
  <w15:docId w15:val="{C9C83B52-2D1C-4E0A-9B11-657062E5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Ballu</dc:creator>
  <cp:keywords/>
  <dc:description/>
  <cp:lastModifiedBy>Ballu</cp:lastModifiedBy>
  <cp:revision>5</cp:revision>
  <dcterms:created xsi:type="dcterms:W3CDTF">2023-09-14T06:22:00Z</dcterms:created>
  <dcterms:modified xsi:type="dcterms:W3CDTF">2023-09-29T10:18:00Z</dcterms:modified>
</cp:coreProperties>
</file>