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4F" w:rsidRDefault="0041444F" w:rsidP="00CD7017">
      <w:pPr>
        <w:spacing w:line="360" w:lineRule="auto"/>
        <w:rPr>
          <w:rFonts w:ascii="Times New Roman" w:hAnsi="Times New Roman" w:cs="Times New Roman"/>
          <w:b/>
          <w:bCs/>
          <w:sz w:val="24"/>
          <w:szCs w:val="24"/>
        </w:rPr>
      </w:pPr>
      <w:bookmarkStart w:id="0" w:name="_GoBack"/>
      <w:bookmarkEnd w:id="0"/>
      <w:r w:rsidRPr="0041444F">
        <w:rPr>
          <w:rFonts w:ascii="Times New Roman" w:hAnsi="Times New Roman" w:cs="Times New Roman"/>
          <w:b/>
          <w:bCs/>
          <w:sz w:val="24"/>
          <w:szCs w:val="24"/>
        </w:rPr>
        <w:t xml:space="preserve">4.3.2 Institution has an IT policy, makes appropriate budgetary provision and updates its IT facilities including Wi-Fi facility </w:t>
      </w:r>
    </w:p>
    <w:p w:rsidR="0041444F" w:rsidRDefault="0041444F" w:rsidP="00CD7017">
      <w:pPr>
        <w:spacing w:line="360" w:lineRule="auto"/>
        <w:rPr>
          <w:rFonts w:ascii="Times New Roman" w:hAnsi="Times New Roman" w:cs="Times New Roman"/>
          <w:b/>
          <w:bCs/>
          <w:sz w:val="24"/>
          <w:szCs w:val="24"/>
        </w:rPr>
      </w:pPr>
    </w:p>
    <w:p w:rsidR="0041444F" w:rsidRDefault="0041444F" w:rsidP="00CD7017">
      <w:pPr>
        <w:spacing w:line="360" w:lineRule="auto"/>
        <w:rPr>
          <w:rFonts w:ascii="Times New Roman" w:hAnsi="Times New Roman" w:cs="Times New Roman"/>
          <w:sz w:val="24"/>
          <w:szCs w:val="24"/>
        </w:rPr>
      </w:pPr>
      <w:r w:rsidRPr="0041444F">
        <w:rPr>
          <w:rFonts w:ascii="Times New Roman" w:hAnsi="Times New Roman" w:cs="Times New Roman"/>
          <w:sz w:val="24"/>
          <w:szCs w:val="24"/>
        </w:rPr>
        <w:t xml:space="preserve">The CIs/ OCC of HBNI are all research institutions of high eminence, pursuing a large variety of research programs in different disciplines. Some of them have very large number of staff, which makes it very important to have a campus wide network of IT facilities to enable academic as well as administrative processes. All CIs of HBNI also pursue computational and modelling activities as part of their research, for which the IT infrastructure is essential. Due to security reasons, the network in some of the institutions are restricted with regard to access. However, in many of the CIs, Wi-Fi facility is available across the campus. All CIs/OCC of HBNI have set up and periodically upgraded their IT facilities through funding made available by DAE. </w:t>
      </w:r>
    </w:p>
    <w:p w:rsidR="004F4D1E" w:rsidRDefault="0041444F" w:rsidP="00CD7017">
      <w:pPr>
        <w:spacing w:line="360" w:lineRule="auto"/>
        <w:rPr>
          <w:rFonts w:ascii="Times New Roman" w:hAnsi="Times New Roman" w:cs="Times New Roman"/>
          <w:sz w:val="24"/>
          <w:szCs w:val="24"/>
        </w:rPr>
      </w:pPr>
      <w:r w:rsidRPr="0041444F">
        <w:rPr>
          <w:rFonts w:ascii="Times New Roman" w:hAnsi="Times New Roman" w:cs="Times New Roman"/>
          <w:sz w:val="24"/>
          <w:szCs w:val="24"/>
        </w:rPr>
        <w:t xml:space="preserve">All the desktops of the faculty, students, post-doctoral fellows and visiting fellows are periodically upgraded with the newer version of Operating Systems. Newer versions of several applications software and packages are time–to-time upgraded on users’ systems, computer centre and conference room systems, enabling the researchers to do their numerical and analytical calculations faster and obtain more precise results. </w:t>
      </w:r>
    </w:p>
    <w:p w:rsidR="004F4D1E" w:rsidRDefault="0041444F" w:rsidP="00CD7017">
      <w:pPr>
        <w:spacing w:line="360" w:lineRule="auto"/>
        <w:rPr>
          <w:rFonts w:ascii="Times New Roman" w:hAnsi="Times New Roman" w:cs="Times New Roman"/>
          <w:sz w:val="24"/>
          <w:szCs w:val="24"/>
        </w:rPr>
      </w:pPr>
      <w:r w:rsidRPr="0041444F">
        <w:rPr>
          <w:rFonts w:ascii="Times New Roman" w:hAnsi="Times New Roman" w:cs="Times New Roman"/>
          <w:sz w:val="24"/>
          <w:szCs w:val="24"/>
        </w:rPr>
        <w:t xml:space="preserve">Since many CIs of HBNI are strategic facilities, protection of the network and websites through elaborate security systems is an important requirement. Since data security is a prime concern in the DAE organizations, the access to these facilities is governed by a comprehensive Internet and Network Security Policy. The antivirus programs are frequently updated. Firewall rules are time-to-time modified to increase the security level of the servers. All the servers facing direct Internet are well protected. Users’ machines are also well protected and are behind the firewall. While most of the academic software are open source, a few commercial software for academic use are also loaded on servers and standalone machines for use in computations by the faculty and students. </w:t>
      </w:r>
    </w:p>
    <w:p w:rsidR="004F4D1E" w:rsidRDefault="0041444F" w:rsidP="00CD7017">
      <w:pPr>
        <w:spacing w:line="360" w:lineRule="auto"/>
        <w:rPr>
          <w:rFonts w:ascii="Times New Roman" w:hAnsi="Times New Roman" w:cs="Times New Roman"/>
          <w:sz w:val="24"/>
          <w:szCs w:val="24"/>
        </w:rPr>
      </w:pPr>
      <w:r w:rsidRPr="0041444F">
        <w:rPr>
          <w:rFonts w:ascii="Times New Roman" w:hAnsi="Times New Roman" w:cs="Times New Roman"/>
          <w:sz w:val="24"/>
          <w:szCs w:val="24"/>
        </w:rPr>
        <w:t xml:space="preserve">All the administrative staff including the project and contractual staff have also been provided a desktop each with the required software so that they can do their work efficiently and timely. </w:t>
      </w:r>
    </w:p>
    <w:p w:rsidR="006479AC" w:rsidRDefault="0041444F" w:rsidP="00CD7017">
      <w:pPr>
        <w:spacing w:line="360" w:lineRule="auto"/>
        <w:rPr>
          <w:rFonts w:ascii="Times New Roman" w:hAnsi="Times New Roman" w:cs="Times New Roman"/>
          <w:sz w:val="24"/>
          <w:szCs w:val="24"/>
        </w:rPr>
      </w:pPr>
      <w:r w:rsidRPr="0041444F">
        <w:rPr>
          <w:rFonts w:ascii="Times New Roman" w:hAnsi="Times New Roman" w:cs="Times New Roman"/>
          <w:sz w:val="24"/>
          <w:szCs w:val="24"/>
        </w:rPr>
        <w:t xml:space="preserve">For use in computation-intensive research and development programs, high performance computation facilities have been established by several CIs. For example, at BARC, the Anupam series of in-house developed supercomputers offer high computational capability. Similar high performance computation clusters are available at IGCAR, RRCAT, HRI, </w:t>
      </w:r>
      <w:proofErr w:type="spellStart"/>
      <w:r w:rsidRPr="0041444F">
        <w:rPr>
          <w:rFonts w:ascii="Times New Roman" w:hAnsi="Times New Roman" w:cs="Times New Roman"/>
          <w:sz w:val="24"/>
          <w:szCs w:val="24"/>
        </w:rPr>
        <w:t>IoP</w:t>
      </w:r>
      <w:proofErr w:type="spellEnd"/>
      <w:r w:rsidRPr="0041444F">
        <w:rPr>
          <w:rFonts w:ascii="Times New Roman" w:hAnsi="Times New Roman" w:cs="Times New Roman"/>
          <w:sz w:val="24"/>
          <w:szCs w:val="24"/>
        </w:rPr>
        <w:t xml:space="preserve"> etc. Such systems are periodically updated to enhance the computation capability as required by the research programs. HBNI is committed to exploit the advantages of digital initiatives and </w:t>
      </w:r>
      <w:r w:rsidRPr="0041444F">
        <w:rPr>
          <w:rFonts w:ascii="Times New Roman" w:hAnsi="Times New Roman" w:cs="Times New Roman"/>
          <w:sz w:val="24"/>
          <w:szCs w:val="24"/>
        </w:rPr>
        <w:lastRenderedPageBreak/>
        <w:t xml:space="preserve">use its IT infrastructure to deliver quality course content to students, to serve as a medium to interact with students and faculty, and to facilitate secure and easy </w:t>
      </w:r>
      <w:r w:rsidR="00B71969" w:rsidRPr="0041444F">
        <w:rPr>
          <w:rFonts w:ascii="Times New Roman" w:hAnsi="Times New Roman" w:cs="Times New Roman"/>
          <w:sz w:val="24"/>
          <w:szCs w:val="24"/>
        </w:rPr>
        <w:t>updating</w:t>
      </w:r>
      <w:r w:rsidRPr="0041444F">
        <w:rPr>
          <w:rFonts w:ascii="Times New Roman" w:hAnsi="Times New Roman" w:cs="Times New Roman"/>
          <w:sz w:val="24"/>
          <w:szCs w:val="24"/>
        </w:rPr>
        <w:t xml:space="preserve"> of data.</w:t>
      </w:r>
    </w:p>
    <w:sectPr w:rsidR="006479AC"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B5"/>
    <w:rsid w:val="001608A5"/>
    <w:rsid w:val="001D43EE"/>
    <w:rsid w:val="001E65B5"/>
    <w:rsid w:val="00256DED"/>
    <w:rsid w:val="00345D31"/>
    <w:rsid w:val="003A39E8"/>
    <w:rsid w:val="0041444F"/>
    <w:rsid w:val="004C158F"/>
    <w:rsid w:val="004C4741"/>
    <w:rsid w:val="004F35D6"/>
    <w:rsid w:val="004F4D1E"/>
    <w:rsid w:val="00522098"/>
    <w:rsid w:val="005629CF"/>
    <w:rsid w:val="006479AC"/>
    <w:rsid w:val="00647DF8"/>
    <w:rsid w:val="006A413B"/>
    <w:rsid w:val="007D69AB"/>
    <w:rsid w:val="009516E1"/>
    <w:rsid w:val="00975E5E"/>
    <w:rsid w:val="00983F4C"/>
    <w:rsid w:val="00994774"/>
    <w:rsid w:val="00B542BF"/>
    <w:rsid w:val="00B71969"/>
    <w:rsid w:val="00CA4DD0"/>
    <w:rsid w:val="00CD7017"/>
    <w:rsid w:val="00D45D3B"/>
    <w:rsid w:val="00F40B05"/>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7A0C3-63E5-41F6-B57C-814F4C32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Ballu</cp:lastModifiedBy>
  <cp:revision>2</cp:revision>
  <dcterms:created xsi:type="dcterms:W3CDTF">2022-12-05T09:59:00Z</dcterms:created>
  <dcterms:modified xsi:type="dcterms:W3CDTF">2022-12-05T09:59:00Z</dcterms:modified>
</cp:coreProperties>
</file>