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DE" w:rsidRPr="00795C1B" w:rsidRDefault="00406BDE" w:rsidP="00E85EB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5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7.1.1. Annual gender sensitization action plans</w:t>
      </w:r>
    </w:p>
    <w:tbl>
      <w:tblPr>
        <w:tblStyle w:val="TableGrid"/>
        <w:tblW w:w="9711" w:type="dxa"/>
        <w:tblInd w:w="-176" w:type="dxa"/>
        <w:tblLook w:val="04A0" w:firstRow="1" w:lastRow="0" w:firstColumn="1" w:lastColumn="0" w:noHBand="0" w:noVBand="1"/>
      </w:tblPr>
      <w:tblGrid>
        <w:gridCol w:w="4091"/>
        <w:gridCol w:w="1359"/>
        <w:gridCol w:w="1471"/>
        <w:gridCol w:w="1301"/>
        <w:gridCol w:w="1489"/>
      </w:tblGrid>
      <w:tr w:rsidR="00406BDE" w:rsidRPr="00795C1B" w:rsidTr="002F2E12">
        <w:tc>
          <w:tcPr>
            <w:tcW w:w="4091" w:type="dxa"/>
            <w:vMerge w:val="restart"/>
          </w:tcPr>
          <w:p w:rsidR="00406BDE" w:rsidRPr="00795C1B" w:rsidRDefault="00406BDE" w:rsidP="00E85EB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Title of the Programme</w:t>
            </w:r>
          </w:p>
        </w:tc>
        <w:tc>
          <w:tcPr>
            <w:tcW w:w="1359" w:type="dxa"/>
            <w:vMerge w:val="restart"/>
          </w:tcPr>
          <w:p w:rsidR="00406BDE" w:rsidRPr="00795C1B" w:rsidRDefault="00406BDE" w:rsidP="00E85EB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Period From</w:t>
            </w:r>
          </w:p>
        </w:tc>
        <w:tc>
          <w:tcPr>
            <w:tcW w:w="1471" w:type="dxa"/>
            <w:vMerge w:val="restart"/>
          </w:tcPr>
          <w:p w:rsidR="00406BDE" w:rsidRPr="00795C1B" w:rsidRDefault="00406BDE" w:rsidP="00E85EB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 xml:space="preserve">Period to </w:t>
            </w:r>
          </w:p>
        </w:tc>
        <w:tc>
          <w:tcPr>
            <w:tcW w:w="2790" w:type="dxa"/>
            <w:gridSpan w:val="2"/>
          </w:tcPr>
          <w:p w:rsidR="00406BDE" w:rsidRPr="00795C1B" w:rsidRDefault="00406BDE" w:rsidP="00E85EB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GB"/>
              </w:rPr>
              <w:t>No. of Participants</w:t>
            </w:r>
          </w:p>
        </w:tc>
      </w:tr>
      <w:tr w:rsidR="00406BDE" w:rsidRPr="00795C1B" w:rsidTr="002F2E12">
        <w:tc>
          <w:tcPr>
            <w:tcW w:w="4091" w:type="dxa"/>
            <w:vMerge/>
          </w:tcPr>
          <w:p w:rsidR="00406BDE" w:rsidRPr="00795C1B" w:rsidRDefault="00406BDE" w:rsidP="00E85EB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359" w:type="dxa"/>
            <w:vMerge/>
          </w:tcPr>
          <w:p w:rsidR="00406BDE" w:rsidRPr="00795C1B" w:rsidRDefault="00406BDE" w:rsidP="00E85EB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471" w:type="dxa"/>
            <w:vMerge/>
          </w:tcPr>
          <w:p w:rsidR="00406BDE" w:rsidRPr="00795C1B" w:rsidRDefault="00406BDE" w:rsidP="00E85EB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301" w:type="dxa"/>
          </w:tcPr>
          <w:p w:rsidR="00406BDE" w:rsidRPr="00795C1B" w:rsidRDefault="00406BDE" w:rsidP="00E85EB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Female</w:t>
            </w:r>
          </w:p>
        </w:tc>
        <w:tc>
          <w:tcPr>
            <w:tcW w:w="1489" w:type="dxa"/>
          </w:tcPr>
          <w:p w:rsidR="00406BDE" w:rsidRPr="00795C1B" w:rsidRDefault="00406BDE" w:rsidP="00E85EB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Male</w:t>
            </w:r>
          </w:p>
        </w:tc>
      </w:tr>
      <w:tr w:rsidR="00406BDE" w:rsidRPr="00795C1B" w:rsidTr="002F2E12">
        <w:tc>
          <w:tcPr>
            <w:tcW w:w="4091" w:type="dxa"/>
          </w:tcPr>
          <w:p w:rsidR="00406BDE" w:rsidRPr="00795C1B" w:rsidRDefault="00E85EB6" w:rsidP="00E85EB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The women cell of HBNI celebrated International Women’s day with the following webinar:</w:t>
            </w:r>
          </w:p>
          <w:p w:rsidR="00E85EB6" w:rsidRPr="00795C1B" w:rsidRDefault="00E85EB6" w:rsidP="00E85E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Speaker: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Prof. Umasankari Kannan, Head, Reactor Physics Design Division, BARC and Senior Professor, HBNI.</w:t>
            </w:r>
          </w:p>
          <w:p w:rsidR="00E85EB6" w:rsidRPr="00795C1B" w:rsidRDefault="00E85EB6" w:rsidP="00E85EB6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4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Topic: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Reflections of a Nuclear Reactor Scientist</w:t>
            </w:r>
          </w:p>
        </w:tc>
        <w:tc>
          <w:tcPr>
            <w:tcW w:w="1359" w:type="dxa"/>
          </w:tcPr>
          <w:p w:rsidR="00406BDE" w:rsidRPr="00795C1B" w:rsidRDefault="00E85EB6" w:rsidP="00E85EB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21-03-2023</w:t>
            </w:r>
          </w:p>
        </w:tc>
        <w:tc>
          <w:tcPr>
            <w:tcW w:w="1471" w:type="dxa"/>
          </w:tcPr>
          <w:p w:rsidR="00406BDE" w:rsidRPr="00795C1B" w:rsidRDefault="00E85EB6" w:rsidP="00E85EB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21-03-2023</w:t>
            </w:r>
          </w:p>
        </w:tc>
        <w:tc>
          <w:tcPr>
            <w:tcW w:w="1301" w:type="dxa"/>
          </w:tcPr>
          <w:p w:rsidR="00406BDE" w:rsidRPr="00795C1B" w:rsidRDefault="00E85EB6" w:rsidP="00E85EB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Hybrid mode</w:t>
            </w:r>
          </w:p>
        </w:tc>
        <w:tc>
          <w:tcPr>
            <w:tcW w:w="1489" w:type="dxa"/>
          </w:tcPr>
          <w:p w:rsidR="00406BDE" w:rsidRPr="00795C1B" w:rsidRDefault="00E85EB6" w:rsidP="00E85EB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Hybrid mode</w:t>
            </w:r>
          </w:p>
        </w:tc>
      </w:tr>
      <w:tr w:rsidR="00795C1B" w:rsidRPr="00795C1B" w:rsidTr="002F2E12">
        <w:tc>
          <w:tcPr>
            <w:tcW w:w="4091" w:type="dxa"/>
          </w:tcPr>
          <w:p w:rsidR="00795C1B" w:rsidRDefault="00795C1B" w:rsidP="00795C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HBNI organized an interactive session on “Gender Sensitization” for HBNI doctoral students, with the major objective of raising aw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areness about gender-related 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issues and how to promote gender equality among the young generation.</w:t>
            </w:r>
          </w:p>
          <w:p w:rsidR="00795C1B" w:rsidRPr="00795C1B" w:rsidRDefault="00795C1B" w:rsidP="00795C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The session was conducted by Prof. Meena Gopal, Advan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ced Centre for Women's Studies, 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School of Development Studies, Tata Institute of Social Sciences, Mumbai.</w:t>
            </w:r>
          </w:p>
        </w:tc>
        <w:tc>
          <w:tcPr>
            <w:tcW w:w="1359" w:type="dxa"/>
          </w:tcPr>
          <w:p w:rsidR="00795C1B" w:rsidRPr="00795C1B" w:rsidRDefault="00795C1B" w:rsidP="00795C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29-09-2022</w:t>
            </w:r>
          </w:p>
        </w:tc>
        <w:tc>
          <w:tcPr>
            <w:tcW w:w="1471" w:type="dxa"/>
          </w:tcPr>
          <w:p w:rsidR="00795C1B" w:rsidRPr="00795C1B" w:rsidRDefault="00795C1B" w:rsidP="00795C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29-09-2022</w:t>
            </w:r>
          </w:p>
        </w:tc>
        <w:tc>
          <w:tcPr>
            <w:tcW w:w="1301" w:type="dxa"/>
          </w:tcPr>
          <w:p w:rsidR="00795C1B" w:rsidRPr="00795C1B" w:rsidRDefault="00795C1B" w:rsidP="00795C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Hybrid mode</w:t>
            </w:r>
          </w:p>
        </w:tc>
        <w:tc>
          <w:tcPr>
            <w:tcW w:w="1489" w:type="dxa"/>
          </w:tcPr>
          <w:p w:rsidR="00795C1B" w:rsidRPr="00795C1B" w:rsidRDefault="00795C1B" w:rsidP="00795C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Hybrid mode</w:t>
            </w:r>
          </w:p>
        </w:tc>
      </w:tr>
      <w:tr w:rsidR="00795C1B" w:rsidRPr="00795C1B" w:rsidTr="002F2E12">
        <w:tc>
          <w:tcPr>
            <w:tcW w:w="4091" w:type="dxa"/>
          </w:tcPr>
          <w:p w:rsidR="00795C1B" w:rsidRPr="00795C1B" w:rsidRDefault="00795C1B" w:rsidP="00795C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Institute of Plasma Research organised the following events as part of Women’s day celebrations:</w:t>
            </w:r>
          </w:p>
          <w:p w:rsidR="00795C1B" w:rsidRPr="00795C1B" w:rsidRDefault="00795C1B" w:rsidP="00795C1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Speaker: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Mrs. Renjitha Saikia Deka and Mrs. Madhumitha Basumatary, local entrepreneurs</w:t>
            </w:r>
          </w:p>
          <w:p w:rsidR="00795C1B" w:rsidRPr="00795C1B" w:rsidRDefault="00795C1B" w:rsidP="00795C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lastRenderedPageBreak/>
              <w:t>Topic: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Awareness on women entrepreneurship</w:t>
            </w:r>
          </w:p>
          <w:p w:rsidR="006E4226" w:rsidRDefault="00795C1B" w:rsidP="00795C1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Speaker: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Mrs. 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Gita Rani Bhattacharya, Freelance consultant on gender and development.</w:t>
            </w:r>
          </w:p>
          <w:p w:rsidR="00795C1B" w:rsidRPr="006E4226" w:rsidRDefault="00795C1B" w:rsidP="006E4226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4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6E42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Topic:</w:t>
            </w:r>
            <w:r w:rsidRPr="006E422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</w:t>
            </w:r>
            <w:r w:rsidRPr="006E422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Issues related to women empowerment</w:t>
            </w:r>
          </w:p>
        </w:tc>
        <w:tc>
          <w:tcPr>
            <w:tcW w:w="1359" w:type="dxa"/>
          </w:tcPr>
          <w:p w:rsidR="00795C1B" w:rsidRPr="00795C1B" w:rsidRDefault="00795C1B" w:rsidP="00795C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lastRenderedPageBreak/>
              <w:t>08-03-2023</w:t>
            </w:r>
          </w:p>
        </w:tc>
        <w:tc>
          <w:tcPr>
            <w:tcW w:w="1471" w:type="dxa"/>
          </w:tcPr>
          <w:p w:rsidR="00795C1B" w:rsidRPr="00795C1B" w:rsidRDefault="00795C1B" w:rsidP="00795C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08-03-2023</w:t>
            </w:r>
          </w:p>
        </w:tc>
        <w:tc>
          <w:tcPr>
            <w:tcW w:w="1301" w:type="dxa"/>
          </w:tcPr>
          <w:p w:rsidR="00795C1B" w:rsidRPr="00795C1B" w:rsidRDefault="00795C1B" w:rsidP="00795C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Hybrid mode</w:t>
            </w:r>
          </w:p>
        </w:tc>
        <w:tc>
          <w:tcPr>
            <w:tcW w:w="1489" w:type="dxa"/>
          </w:tcPr>
          <w:p w:rsidR="00795C1B" w:rsidRPr="00795C1B" w:rsidRDefault="00795C1B" w:rsidP="00795C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Hybrid mode</w:t>
            </w:r>
          </w:p>
        </w:tc>
      </w:tr>
      <w:tr w:rsidR="00795C1B" w:rsidRPr="00795C1B" w:rsidTr="002F2E12">
        <w:tc>
          <w:tcPr>
            <w:tcW w:w="4091" w:type="dxa"/>
          </w:tcPr>
          <w:p w:rsidR="00795C1B" w:rsidRPr="00795C1B" w:rsidRDefault="00795C1B" w:rsidP="00795C1B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 w:bidi="ar-SA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lastRenderedPageBreak/>
              <w:t xml:space="preserve"> 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Institute of Plasma Research organised 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a talk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in con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nection with the subject “</w:t>
            </w:r>
            <w:r w:rsidRPr="00795C1B"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 w:bidi="ar-SA"/>
              </w:rPr>
              <w:t>International Day for the Elimination of Violence Against Women</w:t>
            </w:r>
            <w:r w:rsidRPr="00795C1B"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 w:bidi="ar-SA"/>
              </w:rPr>
              <w:t>”</w:t>
            </w:r>
          </w:p>
          <w:p w:rsidR="00795C1B" w:rsidRPr="00795C1B" w:rsidRDefault="00795C1B" w:rsidP="00795C1B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 w:bidi="ar-SA"/>
              </w:rPr>
            </w:pPr>
            <w:r w:rsidRPr="00795C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Speaker: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</w:t>
            </w:r>
            <w:r w:rsidRPr="00795C1B"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 w:bidi="ar-SA"/>
              </w:rPr>
              <w:t>Ms. Hemlata Verma</w:t>
            </w:r>
            <w:r w:rsidRPr="00795C1B"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 w:bidi="ar-SA"/>
              </w:rPr>
              <w:t>, Eminent lawyer.</w:t>
            </w:r>
          </w:p>
        </w:tc>
        <w:tc>
          <w:tcPr>
            <w:tcW w:w="1359" w:type="dxa"/>
          </w:tcPr>
          <w:p w:rsidR="00795C1B" w:rsidRPr="00795C1B" w:rsidRDefault="00795C1B" w:rsidP="00795C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09-12-2022</w:t>
            </w:r>
          </w:p>
        </w:tc>
        <w:tc>
          <w:tcPr>
            <w:tcW w:w="1471" w:type="dxa"/>
          </w:tcPr>
          <w:p w:rsidR="00795C1B" w:rsidRPr="00795C1B" w:rsidRDefault="00795C1B" w:rsidP="00795C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09-12-2022</w:t>
            </w:r>
          </w:p>
        </w:tc>
        <w:tc>
          <w:tcPr>
            <w:tcW w:w="1301" w:type="dxa"/>
          </w:tcPr>
          <w:p w:rsidR="00795C1B" w:rsidRPr="00795C1B" w:rsidRDefault="00795C1B" w:rsidP="00795C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Hybrid mode</w:t>
            </w:r>
          </w:p>
        </w:tc>
        <w:tc>
          <w:tcPr>
            <w:tcW w:w="1489" w:type="dxa"/>
          </w:tcPr>
          <w:p w:rsidR="00795C1B" w:rsidRPr="00795C1B" w:rsidRDefault="00795C1B" w:rsidP="00795C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Hybrid mode</w:t>
            </w:r>
          </w:p>
        </w:tc>
        <w:bookmarkStart w:id="0" w:name="_GoBack"/>
        <w:bookmarkEnd w:id="0"/>
      </w:tr>
      <w:tr w:rsidR="00795C1B" w:rsidRPr="00795C1B" w:rsidTr="002F2E12">
        <w:trPr>
          <w:trHeight w:val="2430"/>
        </w:trPr>
        <w:tc>
          <w:tcPr>
            <w:tcW w:w="4091" w:type="dxa"/>
            <w:tcBorders>
              <w:bottom w:val="single" w:sz="4" w:space="0" w:color="auto"/>
              <w:right w:val="single" w:sz="4" w:space="0" w:color="auto"/>
            </w:tcBorders>
          </w:tcPr>
          <w:p w:rsidR="00795C1B" w:rsidRPr="00795C1B" w:rsidRDefault="00795C1B" w:rsidP="00795C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The women cell of IGCAR, Kalpakkam organized webinars to celebrate the International women’s day 2023.</w:t>
            </w:r>
          </w:p>
          <w:p w:rsidR="00795C1B" w:rsidRPr="00795C1B" w:rsidRDefault="00795C1B" w:rsidP="00795C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</w:p>
          <w:p w:rsidR="00795C1B" w:rsidRPr="00795C1B" w:rsidRDefault="00795C1B" w:rsidP="00795C1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Speaker: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Ms. Leela Meenakshi, Joint Director, All India Radio.</w:t>
            </w:r>
          </w:p>
          <w:p w:rsidR="00795C1B" w:rsidRPr="00795C1B" w:rsidRDefault="00795C1B" w:rsidP="00795C1B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4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Topic: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Experiences in the News services field </w:t>
            </w:r>
          </w:p>
          <w:p w:rsidR="00795C1B" w:rsidRPr="00795C1B" w:rsidRDefault="00795C1B" w:rsidP="00795C1B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4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</w:p>
          <w:p w:rsidR="00795C1B" w:rsidRPr="00795C1B" w:rsidRDefault="00795C1B" w:rsidP="00795C1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Speaker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: Ms Renu Maheswari, SEBI registered investment advisor and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co-founder Finscholarz Wealth Managers. </w:t>
            </w:r>
          </w:p>
          <w:p w:rsidR="00795C1B" w:rsidRPr="00795C1B" w:rsidRDefault="00795C1B" w:rsidP="00795C1B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4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Topic: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Know Your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 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 xml:space="preserve">Money </w:t>
            </w:r>
          </w:p>
          <w:p w:rsidR="00795C1B" w:rsidRPr="00795C1B" w:rsidRDefault="00795C1B" w:rsidP="00795C1B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4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</w:p>
          <w:p w:rsidR="00795C1B" w:rsidRPr="00795C1B" w:rsidRDefault="00795C1B" w:rsidP="00795C1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 w:bidi="ar-SA"/>
              </w:rPr>
            </w:pPr>
            <w:r w:rsidRPr="00795C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Speaker</w:t>
            </w: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: Ms. Sulekha Beevi, Member Judicial Customs Excise</w:t>
            </w:r>
            <w:r w:rsidRPr="00795C1B"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 w:bidi="ar-SA"/>
              </w:rPr>
              <w:t xml:space="preserve"> and Service Tax Appellate Tribunal, Chennai Region</w:t>
            </w:r>
          </w:p>
          <w:p w:rsidR="00795C1B" w:rsidRPr="00795C1B" w:rsidRDefault="00795C1B" w:rsidP="00795C1B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450"/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 w:bidi="ar-SA"/>
              </w:rPr>
            </w:pPr>
            <w:r w:rsidRPr="00795C1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GB" w:eastAsia="en-US" w:bidi="ar-SA"/>
              </w:rPr>
              <w:t>Topic:</w:t>
            </w:r>
            <w:r w:rsidRPr="00795C1B"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 w:bidi="ar-SA"/>
              </w:rPr>
              <w:t xml:space="preserve"> Legal awareness for women to protect against sexual harassment in the workplace.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</w:tcBorders>
          </w:tcPr>
          <w:p w:rsidR="00795C1B" w:rsidRPr="00795C1B" w:rsidRDefault="00795C1B" w:rsidP="00795C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03-03-2023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795C1B" w:rsidRPr="00795C1B" w:rsidRDefault="00795C1B" w:rsidP="00795C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07-03-2023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795C1B" w:rsidRPr="00795C1B" w:rsidRDefault="00795C1B" w:rsidP="00795C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Hybrid mode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795C1B" w:rsidRPr="00795C1B" w:rsidRDefault="00795C1B" w:rsidP="00795C1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</w:pPr>
            <w:r w:rsidRPr="00795C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GB"/>
              </w:rPr>
              <w:t>Hybrid mode</w:t>
            </w:r>
          </w:p>
        </w:tc>
      </w:tr>
    </w:tbl>
    <w:p w:rsidR="00406BDE" w:rsidRPr="00795C1B" w:rsidRDefault="00406BDE" w:rsidP="00E85E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BDE" w:rsidRPr="00795C1B" w:rsidRDefault="00406BDE" w:rsidP="00E85E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BDE" w:rsidRPr="00795C1B" w:rsidRDefault="00406BDE" w:rsidP="00E85E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BDE" w:rsidRPr="00795C1B" w:rsidRDefault="00406BDE" w:rsidP="00E85E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CB" w:rsidRPr="00795C1B" w:rsidRDefault="00EC59CB" w:rsidP="00E85E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59CB" w:rsidRPr="00795C1B" w:rsidSect="00647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F10" w:rsidRDefault="002D5F10" w:rsidP="00F50009">
      <w:pPr>
        <w:spacing w:after="0" w:line="240" w:lineRule="auto"/>
      </w:pPr>
      <w:r>
        <w:separator/>
      </w:r>
    </w:p>
  </w:endnote>
  <w:endnote w:type="continuationSeparator" w:id="0">
    <w:p w:rsidR="002D5F10" w:rsidRDefault="002D5F10" w:rsidP="00F5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F10" w:rsidRDefault="002D5F10" w:rsidP="00F50009">
      <w:pPr>
        <w:spacing w:after="0" w:line="240" w:lineRule="auto"/>
      </w:pPr>
      <w:r>
        <w:separator/>
      </w:r>
    </w:p>
  </w:footnote>
  <w:footnote w:type="continuationSeparator" w:id="0">
    <w:p w:rsidR="002D5F10" w:rsidRDefault="002D5F10" w:rsidP="00F50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291"/>
    <w:multiLevelType w:val="hybridMultilevel"/>
    <w:tmpl w:val="8D6AB704"/>
    <w:lvl w:ilvl="0" w:tplc="9DFC471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3283FE6"/>
    <w:multiLevelType w:val="hybridMultilevel"/>
    <w:tmpl w:val="8D6AB704"/>
    <w:lvl w:ilvl="0" w:tplc="9DFC471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3F26B11"/>
    <w:multiLevelType w:val="hybridMultilevel"/>
    <w:tmpl w:val="8D6AB704"/>
    <w:lvl w:ilvl="0" w:tplc="9DFC471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F89065C"/>
    <w:multiLevelType w:val="hybridMultilevel"/>
    <w:tmpl w:val="8D6AB704"/>
    <w:lvl w:ilvl="0" w:tplc="9DFC471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DE"/>
    <w:rsid w:val="00076EF7"/>
    <w:rsid w:val="002D447A"/>
    <w:rsid w:val="002D5F10"/>
    <w:rsid w:val="002E51E9"/>
    <w:rsid w:val="002F2E12"/>
    <w:rsid w:val="0034663B"/>
    <w:rsid w:val="00365AB4"/>
    <w:rsid w:val="00406BDE"/>
    <w:rsid w:val="00421B5B"/>
    <w:rsid w:val="00480970"/>
    <w:rsid w:val="004870F5"/>
    <w:rsid w:val="006E4226"/>
    <w:rsid w:val="00712550"/>
    <w:rsid w:val="00795C1B"/>
    <w:rsid w:val="007D00DF"/>
    <w:rsid w:val="00977474"/>
    <w:rsid w:val="00A02C70"/>
    <w:rsid w:val="00A56DDC"/>
    <w:rsid w:val="00AE5AE6"/>
    <w:rsid w:val="00AF10F8"/>
    <w:rsid w:val="00BC65AA"/>
    <w:rsid w:val="00C527DC"/>
    <w:rsid w:val="00C94FE3"/>
    <w:rsid w:val="00D5269A"/>
    <w:rsid w:val="00E85EB6"/>
    <w:rsid w:val="00EC59CB"/>
    <w:rsid w:val="00F5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86774"/>
  <w15:docId w15:val="{F799487D-8412-4002-8395-49F0E413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BDE"/>
    <w:pPr>
      <w:spacing w:after="200" w:line="276" w:lineRule="auto"/>
    </w:pPr>
    <w:rPr>
      <w:rFonts w:eastAsiaTheme="minorEastAsia" w:cs="Mangal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BDE"/>
    <w:pPr>
      <w:spacing w:after="0" w:line="240" w:lineRule="auto"/>
      <w:jc w:val="both"/>
    </w:pPr>
    <w:rPr>
      <w:szCs w:val="20"/>
      <w:lang w:val="en-I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06B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0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009"/>
    <w:rPr>
      <w:rFonts w:eastAsiaTheme="minorEastAsia" w:cs="Mangal"/>
      <w:szCs w:val="20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F50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009"/>
    <w:rPr>
      <w:rFonts w:eastAsiaTheme="minorEastAsia" w:cs="Mangal"/>
      <w:szCs w:val="20"/>
      <w:lang w:val="en-IN" w:eastAsia="en-IN" w:bidi="hi-IN"/>
    </w:rPr>
  </w:style>
  <w:style w:type="paragraph" w:styleId="ListParagraph">
    <w:name w:val="List Paragraph"/>
    <w:basedOn w:val="Normal"/>
    <w:uiPriority w:val="34"/>
    <w:qFormat/>
    <w:rsid w:val="00E85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Ballu</dc:creator>
  <cp:lastModifiedBy>Ballu</cp:lastModifiedBy>
  <cp:revision>10</cp:revision>
  <dcterms:created xsi:type="dcterms:W3CDTF">2022-11-04T09:33:00Z</dcterms:created>
  <dcterms:modified xsi:type="dcterms:W3CDTF">2023-09-29T06:20:00Z</dcterms:modified>
</cp:coreProperties>
</file>