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DDE3" w14:textId="77777777" w:rsidR="00EF7E37" w:rsidRDefault="000360F5" w:rsidP="000360F5">
      <w:pPr>
        <w:spacing w:line="480" w:lineRule="auto"/>
        <w:jc w:val="both"/>
      </w:pPr>
      <w:r w:rsidRPr="000360F5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3.1.1 - The </w:t>
      </w:r>
      <w:r w:rsidR="00EF7E37" w:rsidRPr="000360F5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Institution</w:t>
      </w:r>
      <w:r w:rsidRPr="000360F5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 Research facilities are frequently updated and there is well defined policy for promotion of research which is uploaded on the institutional website and implemented </w:t>
      </w:r>
    </w:p>
    <w:p w14:paraId="1E220E5B" w14:textId="729C0CED" w:rsidR="00EF7E37" w:rsidRPr="00700E66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700E66">
        <w:rPr>
          <w:rFonts w:ascii="Times New Roman" w:hAnsi="Times New Roman" w:cs="Times New Roman"/>
          <w:sz w:val="24"/>
        </w:rPr>
        <w:t>The CIs/OCC of HBNI are organizations with a long tradition o</w:t>
      </w:r>
      <w:r>
        <w:rPr>
          <w:rFonts w:ascii="Times New Roman" w:hAnsi="Times New Roman" w:cs="Times New Roman"/>
          <w:sz w:val="24"/>
        </w:rPr>
        <w:t xml:space="preserve">f research in frontier areas of </w:t>
      </w:r>
      <w:r w:rsidRPr="00700E66">
        <w:rPr>
          <w:rFonts w:ascii="Times New Roman" w:hAnsi="Times New Roman" w:cs="Times New Roman"/>
          <w:sz w:val="24"/>
        </w:rPr>
        <w:t>science and technology, particularly related to nuclear en</w:t>
      </w:r>
      <w:r>
        <w:rPr>
          <w:rFonts w:ascii="Times New Roman" w:hAnsi="Times New Roman" w:cs="Times New Roman"/>
          <w:sz w:val="24"/>
        </w:rPr>
        <w:t xml:space="preserve">ergy. All CIs/OCC have a strong </w:t>
      </w:r>
      <w:r w:rsidRPr="00700E66">
        <w:rPr>
          <w:rFonts w:ascii="Times New Roman" w:hAnsi="Times New Roman" w:cs="Times New Roman"/>
          <w:sz w:val="24"/>
        </w:rPr>
        <w:t>component of research in addition to education and training. A significan</w:t>
      </w:r>
      <w:r>
        <w:rPr>
          <w:rFonts w:ascii="Times New Roman" w:hAnsi="Times New Roman" w:cs="Times New Roman"/>
          <w:sz w:val="24"/>
        </w:rPr>
        <w:t xml:space="preserve">t fraction of students of </w:t>
      </w:r>
      <w:r w:rsidRPr="00700E66">
        <w:rPr>
          <w:rFonts w:ascii="Times New Roman" w:hAnsi="Times New Roman" w:cs="Times New Roman"/>
          <w:sz w:val="24"/>
        </w:rPr>
        <w:t>HBNI are in fact, research scholars pursuing Ph.D</w:t>
      </w:r>
      <w:r w:rsidR="00DF75E0">
        <w:rPr>
          <w:rFonts w:ascii="Times New Roman" w:hAnsi="Times New Roman" w:cs="Times New Roman"/>
          <w:sz w:val="24"/>
        </w:rPr>
        <w:t>.</w:t>
      </w:r>
      <w:r w:rsidRPr="00700E66">
        <w:rPr>
          <w:rFonts w:ascii="Times New Roman" w:hAnsi="Times New Roman" w:cs="Times New Roman"/>
          <w:sz w:val="24"/>
        </w:rPr>
        <w:t xml:space="preserve"> and other research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Times New Roman" w:hAnsi="Times New Roman" w:cs="Times New Roman"/>
          <w:sz w:val="24"/>
        </w:rPr>
        <w:t xml:space="preserve">based programs. Research </w:t>
      </w:r>
      <w:r w:rsidRPr="00700E66">
        <w:rPr>
          <w:rFonts w:ascii="Times New Roman" w:hAnsi="Times New Roman" w:cs="Times New Roman"/>
          <w:sz w:val="24"/>
        </w:rPr>
        <w:t xml:space="preserve">is pursued with sophisticated instruments and complex experimental facilities </w:t>
      </w:r>
      <w:r>
        <w:rPr>
          <w:rFonts w:ascii="Times New Roman" w:hAnsi="Times New Roman" w:cs="Times New Roman"/>
          <w:sz w:val="24"/>
        </w:rPr>
        <w:t xml:space="preserve">are </w:t>
      </w:r>
      <w:r w:rsidRPr="00700E66">
        <w:rPr>
          <w:rFonts w:ascii="Times New Roman" w:hAnsi="Times New Roman" w:cs="Times New Roman"/>
          <w:sz w:val="24"/>
        </w:rPr>
        <w:t>set up in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Times New Roman" w:hAnsi="Times New Roman" w:cs="Times New Roman"/>
          <w:sz w:val="24"/>
        </w:rPr>
        <w:t xml:space="preserve">house for </w:t>
      </w:r>
      <w:r w:rsidRPr="00700E66">
        <w:rPr>
          <w:rFonts w:ascii="Times New Roman" w:hAnsi="Times New Roman" w:cs="Times New Roman"/>
          <w:sz w:val="24"/>
        </w:rPr>
        <w:t>specific research programs. Being at the forefront of research in t</w:t>
      </w:r>
      <w:r>
        <w:rPr>
          <w:rFonts w:ascii="Times New Roman" w:hAnsi="Times New Roman" w:cs="Times New Roman"/>
          <w:sz w:val="24"/>
        </w:rPr>
        <w:t xml:space="preserve">he country as well as globally, </w:t>
      </w:r>
      <w:r w:rsidRPr="00700E66">
        <w:rPr>
          <w:rFonts w:ascii="Times New Roman" w:hAnsi="Times New Roman" w:cs="Times New Roman"/>
          <w:sz w:val="24"/>
        </w:rPr>
        <w:t>the organizations under the umbrella of HBNI update their exper</w:t>
      </w:r>
      <w:r>
        <w:rPr>
          <w:rFonts w:ascii="Times New Roman" w:hAnsi="Times New Roman" w:cs="Times New Roman"/>
          <w:sz w:val="24"/>
        </w:rPr>
        <w:t xml:space="preserve">imental facilities on a regular </w:t>
      </w:r>
      <w:r w:rsidRPr="00700E66">
        <w:rPr>
          <w:rFonts w:ascii="Times New Roman" w:hAnsi="Times New Roman" w:cs="Times New Roman"/>
          <w:sz w:val="24"/>
        </w:rPr>
        <w:t>basi</w:t>
      </w:r>
      <w:r>
        <w:rPr>
          <w:rFonts w:ascii="Times New Roman" w:hAnsi="Times New Roman" w:cs="Times New Roman"/>
          <w:sz w:val="24"/>
        </w:rPr>
        <w:t>s, based on the research needs and t</w:t>
      </w:r>
      <w:r w:rsidRPr="00700E66">
        <w:rPr>
          <w:rFonts w:ascii="Times New Roman" w:hAnsi="Times New Roman" w:cs="Times New Roman"/>
          <w:sz w:val="24"/>
        </w:rPr>
        <w:t>he research problems select</w:t>
      </w:r>
      <w:r>
        <w:rPr>
          <w:rFonts w:ascii="Times New Roman" w:hAnsi="Times New Roman" w:cs="Times New Roman"/>
          <w:sz w:val="24"/>
        </w:rPr>
        <w:t xml:space="preserve">ed are based on the mission </w:t>
      </w:r>
      <w:r w:rsidRPr="00700E66">
        <w:rPr>
          <w:rFonts w:ascii="Times New Roman" w:hAnsi="Times New Roman" w:cs="Times New Roman"/>
          <w:sz w:val="24"/>
        </w:rPr>
        <w:t xml:space="preserve">of the individual CIs/OCC; however, since </w:t>
      </w:r>
      <w:r>
        <w:rPr>
          <w:rFonts w:ascii="Times New Roman" w:hAnsi="Times New Roman" w:cs="Times New Roman"/>
          <w:sz w:val="24"/>
        </w:rPr>
        <w:t>the</w:t>
      </w:r>
      <w:r w:rsidRPr="00700E66">
        <w:rPr>
          <w:rFonts w:ascii="Times New Roman" w:hAnsi="Times New Roman" w:cs="Times New Roman"/>
          <w:sz w:val="24"/>
        </w:rPr>
        <w:t xml:space="preserve"> funding </w:t>
      </w:r>
      <w:r>
        <w:rPr>
          <w:rFonts w:ascii="Times New Roman" w:hAnsi="Times New Roman" w:cs="Times New Roman"/>
          <w:sz w:val="24"/>
        </w:rPr>
        <w:t>for research is</w:t>
      </w:r>
      <w:r w:rsidRPr="00700E66">
        <w:rPr>
          <w:rFonts w:ascii="Times New Roman" w:hAnsi="Times New Roman" w:cs="Times New Roman"/>
          <w:sz w:val="24"/>
        </w:rPr>
        <w:t xml:space="preserve"> giv</w:t>
      </w:r>
      <w:r>
        <w:rPr>
          <w:rFonts w:ascii="Times New Roman" w:hAnsi="Times New Roman" w:cs="Times New Roman"/>
          <w:sz w:val="24"/>
        </w:rPr>
        <w:t xml:space="preserve">en by DAE, the broad contour of </w:t>
      </w:r>
      <w:r w:rsidRPr="00700E66">
        <w:rPr>
          <w:rFonts w:ascii="Times New Roman" w:hAnsi="Times New Roman" w:cs="Times New Roman"/>
          <w:sz w:val="24"/>
        </w:rPr>
        <w:t>programs is also approved by DAE. Thus, the overall research</w:t>
      </w:r>
      <w:r>
        <w:rPr>
          <w:rFonts w:ascii="Times New Roman" w:hAnsi="Times New Roman" w:cs="Times New Roman"/>
          <w:sz w:val="24"/>
        </w:rPr>
        <w:t xml:space="preserve"> promotion policy is decided by </w:t>
      </w:r>
      <w:r w:rsidRPr="00700E66">
        <w:rPr>
          <w:rFonts w:ascii="Times New Roman" w:hAnsi="Times New Roman" w:cs="Times New Roman"/>
          <w:sz w:val="24"/>
        </w:rPr>
        <w:t xml:space="preserve">DAE. Within this envelope, the individual CIs/OCC articulate their research </w:t>
      </w:r>
      <w:r>
        <w:rPr>
          <w:rFonts w:ascii="Times New Roman" w:hAnsi="Times New Roman" w:cs="Times New Roman"/>
          <w:sz w:val="24"/>
        </w:rPr>
        <w:t xml:space="preserve">goals, consistent </w:t>
      </w:r>
      <w:r w:rsidRPr="00700E66">
        <w:rPr>
          <w:rFonts w:ascii="Times New Roman" w:hAnsi="Times New Roman" w:cs="Times New Roman"/>
          <w:sz w:val="24"/>
        </w:rPr>
        <w:t>with their mission and strengths. Adequate funding is provided</w:t>
      </w:r>
      <w:r>
        <w:rPr>
          <w:rFonts w:ascii="Times New Roman" w:hAnsi="Times New Roman" w:cs="Times New Roman"/>
          <w:sz w:val="24"/>
        </w:rPr>
        <w:t xml:space="preserve"> by DAE to all the institutions </w:t>
      </w:r>
      <w:r w:rsidRPr="00700E66">
        <w:rPr>
          <w:rFonts w:ascii="Times New Roman" w:hAnsi="Times New Roman" w:cs="Times New Roman"/>
          <w:sz w:val="24"/>
        </w:rPr>
        <w:t>under its umbrella, and therefore, the institutions do not fac</w:t>
      </w:r>
      <w:r>
        <w:rPr>
          <w:rFonts w:ascii="Times New Roman" w:hAnsi="Times New Roman" w:cs="Times New Roman"/>
          <w:sz w:val="24"/>
        </w:rPr>
        <w:t xml:space="preserve">e constraints for upgrading the </w:t>
      </w:r>
      <w:r w:rsidRPr="00700E66">
        <w:rPr>
          <w:rFonts w:ascii="Times New Roman" w:hAnsi="Times New Roman" w:cs="Times New Roman"/>
          <w:sz w:val="24"/>
        </w:rPr>
        <w:t>research f</w:t>
      </w:r>
      <w:r>
        <w:rPr>
          <w:rFonts w:ascii="Times New Roman" w:hAnsi="Times New Roman" w:cs="Times New Roman"/>
          <w:sz w:val="24"/>
        </w:rPr>
        <w:t>acilities periodically. Such up</w:t>
      </w:r>
      <w:r w:rsidRPr="00700E66">
        <w:rPr>
          <w:rFonts w:ascii="Times New Roman" w:hAnsi="Times New Roman" w:cs="Times New Roman"/>
          <w:sz w:val="24"/>
        </w:rPr>
        <w:t>gradation is done through</w:t>
      </w:r>
      <w:r>
        <w:rPr>
          <w:rFonts w:ascii="Times New Roman" w:hAnsi="Times New Roman" w:cs="Times New Roman"/>
          <w:sz w:val="24"/>
        </w:rPr>
        <w:t xml:space="preserve"> capital projects, which enable </w:t>
      </w:r>
      <w:r w:rsidRPr="00700E66">
        <w:rPr>
          <w:rFonts w:ascii="Times New Roman" w:hAnsi="Times New Roman" w:cs="Times New Roman"/>
          <w:sz w:val="24"/>
        </w:rPr>
        <w:t>both addition of new facilities, as well as renovating or updati</w:t>
      </w:r>
      <w:r>
        <w:rPr>
          <w:rFonts w:ascii="Times New Roman" w:hAnsi="Times New Roman" w:cs="Times New Roman"/>
          <w:sz w:val="24"/>
        </w:rPr>
        <w:t xml:space="preserve">ng existing facilities. For the </w:t>
      </w:r>
      <w:r w:rsidRPr="00700E66">
        <w:rPr>
          <w:rFonts w:ascii="Times New Roman" w:hAnsi="Times New Roman" w:cs="Times New Roman"/>
          <w:sz w:val="24"/>
        </w:rPr>
        <w:t>promotion of research, an organizational incentive scheme i</w:t>
      </w:r>
      <w:r>
        <w:rPr>
          <w:rFonts w:ascii="Times New Roman" w:hAnsi="Times New Roman" w:cs="Times New Roman"/>
          <w:sz w:val="24"/>
        </w:rPr>
        <w:t xml:space="preserve">s implemented, which encourages </w:t>
      </w:r>
      <w:r w:rsidRPr="00700E66">
        <w:rPr>
          <w:rFonts w:ascii="Times New Roman" w:hAnsi="Times New Roman" w:cs="Times New Roman"/>
          <w:sz w:val="24"/>
        </w:rPr>
        <w:t>multidisciplinary mission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oriented research.</w:t>
      </w:r>
    </w:p>
    <w:p w14:paraId="1B8D7814" w14:textId="70F11EEA" w:rsidR="00EF7E37" w:rsidRPr="00700E66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00E66">
        <w:rPr>
          <w:rFonts w:ascii="Times New Roman" w:hAnsi="Times New Roman" w:cs="Times New Roman"/>
          <w:sz w:val="24"/>
        </w:rPr>
        <w:t>The core function of HBNI is to integrate the academic activiti</w:t>
      </w:r>
      <w:r>
        <w:rPr>
          <w:rFonts w:ascii="Times New Roman" w:hAnsi="Times New Roman" w:cs="Times New Roman"/>
          <w:sz w:val="24"/>
        </w:rPr>
        <w:t xml:space="preserve">es at the CIs and OCC under one </w:t>
      </w:r>
      <w:r w:rsidRPr="00700E66">
        <w:rPr>
          <w:rFonts w:ascii="Times New Roman" w:hAnsi="Times New Roman" w:cs="Times New Roman"/>
          <w:sz w:val="24"/>
        </w:rPr>
        <w:t>framework, provide opportunities for academic colla</w:t>
      </w:r>
      <w:r>
        <w:rPr>
          <w:rFonts w:ascii="Times New Roman" w:hAnsi="Times New Roman" w:cs="Times New Roman"/>
          <w:sz w:val="24"/>
        </w:rPr>
        <w:t xml:space="preserve">borations to the faculties, and provide </w:t>
      </w:r>
      <w:r w:rsidRPr="00700E66">
        <w:rPr>
          <w:rFonts w:ascii="Times New Roman" w:hAnsi="Times New Roman" w:cs="Times New Roman"/>
          <w:sz w:val="24"/>
        </w:rPr>
        <w:t xml:space="preserve">opportunities to work on multidisciplinary problems </w:t>
      </w:r>
      <w:r>
        <w:rPr>
          <w:rFonts w:ascii="Times New Roman" w:hAnsi="Times New Roman" w:cs="Times New Roman"/>
          <w:sz w:val="24"/>
        </w:rPr>
        <w:t xml:space="preserve">to the students </w:t>
      </w:r>
      <w:r w:rsidRPr="00700E66">
        <w:rPr>
          <w:rFonts w:ascii="Times New Roman" w:hAnsi="Times New Roman" w:cs="Times New Roman"/>
          <w:sz w:val="24"/>
        </w:rPr>
        <w:t>and utilize the state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of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Cambria Math" w:hAnsi="Cambria Math" w:cs="Cambria Math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art research facilities </w:t>
      </w:r>
      <w:r w:rsidRPr="00700E66">
        <w:rPr>
          <w:rFonts w:ascii="Times New Roman" w:hAnsi="Times New Roman" w:cs="Times New Roman"/>
          <w:sz w:val="24"/>
        </w:rPr>
        <w:t xml:space="preserve">available across </w:t>
      </w:r>
      <w:r>
        <w:rPr>
          <w:rFonts w:ascii="Times New Roman" w:hAnsi="Times New Roman" w:cs="Times New Roman"/>
          <w:sz w:val="24"/>
        </w:rPr>
        <w:t xml:space="preserve">all </w:t>
      </w:r>
      <w:r w:rsidRPr="00700E66">
        <w:rPr>
          <w:rFonts w:ascii="Times New Roman" w:hAnsi="Times New Roman" w:cs="Times New Roman"/>
          <w:sz w:val="24"/>
        </w:rPr>
        <w:t>the CIs/OCC. As a result of this policy, HBNI</w:t>
      </w:r>
      <w:r>
        <w:rPr>
          <w:rFonts w:ascii="Times New Roman" w:hAnsi="Times New Roman" w:cs="Times New Roman"/>
          <w:sz w:val="24"/>
        </w:rPr>
        <w:t xml:space="preserve"> students are able to undertake </w:t>
      </w:r>
      <w:r w:rsidRPr="00700E66">
        <w:rPr>
          <w:rFonts w:ascii="Times New Roman" w:hAnsi="Times New Roman" w:cs="Times New Roman"/>
          <w:sz w:val="24"/>
        </w:rPr>
        <w:t>research using sophisticated state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of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 xml:space="preserve">the art instruments, and </w:t>
      </w:r>
      <w:r>
        <w:rPr>
          <w:rFonts w:ascii="Times New Roman" w:hAnsi="Times New Roman" w:cs="Times New Roman"/>
          <w:sz w:val="24"/>
        </w:rPr>
        <w:t xml:space="preserve">utilize </w:t>
      </w:r>
      <w:r w:rsidRPr="00700E66">
        <w:rPr>
          <w:rFonts w:ascii="Times New Roman" w:hAnsi="Times New Roman" w:cs="Times New Roman"/>
          <w:sz w:val="24"/>
        </w:rPr>
        <w:t>un</w:t>
      </w:r>
      <w:r>
        <w:rPr>
          <w:rFonts w:ascii="Times New Roman" w:hAnsi="Times New Roman" w:cs="Times New Roman"/>
          <w:sz w:val="24"/>
        </w:rPr>
        <w:t xml:space="preserve">ique facilities such as neutron </w:t>
      </w:r>
      <w:r w:rsidRPr="00700E66">
        <w:rPr>
          <w:rFonts w:ascii="Times New Roman" w:hAnsi="Times New Roman" w:cs="Times New Roman"/>
          <w:sz w:val="24"/>
        </w:rPr>
        <w:t>beams at reactor, synchrotron radiation facility, high temp</w:t>
      </w:r>
      <w:r>
        <w:rPr>
          <w:rFonts w:ascii="Times New Roman" w:hAnsi="Times New Roman" w:cs="Times New Roman"/>
          <w:sz w:val="24"/>
        </w:rPr>
        <w:t xml:space="preserve">erature loops, high performance </w:t>
      </w:r>
      <w:r w:rsidRPr="00700E66">
        <w:rPr>
          <w:rFonts w:ascii="Times New Roman" w:hAnsi="Times New Roman" w:cs="Times New Roman"/>
          <w:sz w:val="24"/>
        </w:rPr>
        <w:t>computers, etc.</w:t>
      </w:r>
      <w:r>
        <w:rPr>
          <w:rFonts w:ascii="Times New Roman" w:hAnsi="Times New Roman" w:cs="Times New Roman"/>
          <w:sz w:val="24"/>
        </w:rPr>
        <w:t>,</w:t>
      </w:r>
      <w:r w:rsidRPr="00700E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for their research work. </w:t>
      </w:r>
      <w:r w:rsidRPr="00700E66">
        <w:rPr>
          <w:rFonts w:ascii="Times New Roman" w:hAnsi="Times New Roman" w:cs="Times New Roman"/>
          <w:sz w:val="24"/>
        </w:rPr>
        <w:t>HBNI also provides a strong mechanism for en</w:t>
      </w:r>
      <w:r>
        <w:rPr>
          <w:rFonts w:ascii="Times New Roman" w:hAnsi="Times New Roman" w:cs="Times New Roman"/>
          <w:sz w:val="24"/>
        </w:rPr>
        <w:t xml:space="preserve">hancing the quality of research </w:t>
      </w:r>
      <w:r w:rsidRPr="00700E66">
        <w:rPr>
          <w:rFonts w:ascii="Times New Roman" w:hAnsi="Times New Roman" w:cs="Times New Roman"/>
          <w:sz w:val="24"/>
        </w:rPr>
        <w:t>and synergizing basic research strengths of some of the CIs/OCC with the technology</w:t>
      </w:r>
      <w:r>
        <w:rPr>
          <w:rFonts w:ascii="Times New Roman" w:hAnsi="Times New Roman" w:cs="Times New Roman"/>
          <w:sz w:val="24"/>
        </w:rPr>
        <w:t xml:space="preserve"> </w:t>
      </w:r>
      <w:r w:rsidRPr="00700E66">
        <w:rPr>
          <w:rFonts w:ascii="Times New Roman" w:hAnsi="Times New Roman" w:cs="Times New Roman"/>
          <w:sz w:val="24"/>
        </w:rPr>
        <w:t>development efforts at other CIs. For example, Ph.D</w:t>
      </w:r>
      <w:r w:rsidR="00DF75E0">
        <w:rPr>
          <w:rFonts w:ascii="Times New Roman" w:hAnsi="Times New Roman" w:cs="Times New Roman"/>
          <w:sz w:val="24"/>
        </w:rPr>
        <w:t>.</w:t>
      </w:r>
      <w:r w:rsidRPr="00700E66">
        <w:rPr>
          <w:rFonts w:ascii="Times New Roman" w:hAnsi="Times New Roman" w:cs="Times New Roman"/>
          <w:sz w:val="24"/>
        </w:rPr>
        <w:t xml:space="preserve"> programs can be co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guided by faculty from</w:t>
      </w:r>
      <w:r>
        <w:rPr>
          <w:rFonts w:ascii="Times New Roman" w:hAnsi="Times New Roman" w:cs="Times New Roman"/>
          <w:sz w:val="24"/>
        </w:rPr>
        <w:t xml:space="preserve"> </w:t>
      </w:r>
      <w:r w:rsidRPr="00700E66">
        <w:rPr>
          <w:rFonts w:ascii="Times New Roman" w:hAnsi="Times New Roman" w:cs="Times New Roman"/>
          <w:sz w:val="24"/>
        </w:rPr>
        <w:t>science and engineering disciplines, or faculty with specialization in different branches of</w:t>
      </w:r>
      <w:r>
        <w:rPr>
          <w:rFonts w:ascii="Times New Roman" w:hAnsi="Times New Roman" w:cs="Times New Roman"/>
          <w:sz w:val="24"/>
        </w:rPr>
        <w:t xml:space="preserve"> science (E</w:t>
      </w:r>
      <w:r w:rsidRPr="00700E66">
        <w:rPr>
          <w:rFonts w:ascii="Times New Roman" w:hAnsi="Times New Roman" w:cs="Times New Roman"/>
          <w:sz w:val="24"/>
        </w:rPr>
        <w:t>.g.</w:t>
      </w:r>
      <w:r>
        <w:rPr>
          <w:rFonts w:ascii="Times New Roman" w:hAnsi="Times New Roman" w:cs="Times New Roman"/>
          <w:sz w:val="24"/>
        </w:rPr>
        <w:t>,</w:t>
      </w:r>
      <w:r w:rsidRPr="00700E66">
        <w:rPr>
          <w:rFonts w:ascii="Times New Roman" w:hAnsi="Times New Roman" w:cs="Times New Roman"/>
          <w:sz w:val="24"/>
        </w:rPr>
        <w:t xml:space="preserve"> Maths and </w:t>
      </w:r>
      <w:r>
        <w:rPr>
          <w:rFonts w:ascii="Times New Roman" w:hAnsi="Times New Roman" w:cs="Times New Roman"/>
          <w:sz w:val="24"/>
        </w:rPr>
        <w:lastRenderedPageBreak/>
        <w:t>B</w:t>
      </w:r>
      <w:r w:rsidRPr="00700E66">
        <w:rPr>
          <w:rFonts w:ascii="Times New Roman" w:hAnsi="Times New Roman" w:cs="Times New Roman"/>
          <w:sz w:val="24"/>
        </w:rPr>
        <w:t>iology). The ordinances and guideli</w:t>
      </w:r>
      <w:r>
        <w:rPr>
          <w:rFonts w:ascii="Times New Roman" w:hAnsi="Times New Roman" w:cs="Times New Roman"/>
          <w:sz w:val="24"/>
        </w:rPr>
        <w:t xml:space="preserve">nes of HBNI enable mobility of </w:t>
      </w:r>
      <w:r w:rsidRPr="00700E66">
        <w:rPr>
          <w:rFonts w:ascii="Times New Roman" w:hAnsi="Times New Roman" w:cs="Times New Roman"/>
          <w:sz w:val="24"/>
        </w:rPr>
        <w:t>students and faculty across the CIs/OCC, and empower students</w:t>
      </w:r>
      <w:r>
        <w:rPr>
          <w:rFonts w:ascii="Times New Roman" w:hAnsi="Times New Roman" w:cs="Times New Roman"/>
          <w:sz w:val="24"/>
        </w:rPr>
        <w:t xml:space="preserve"> to choose guides, </w:t>
      </w:r>
      <w:r w:rsidR="00DF75E0">
        <w:rPr>
          <w:rFonts w:ascii="Times New Roman" w:hAnsi="Times New Roman" w:cs="Times New Roman"/>
          <w:sz w:val="24"/>
        </w:rPr>
        <w:t>research-</w:t>
      </w:r>
      <w:r>
        <w:rPr>
          <w:rFonts w:ascii="Times New Roman" w:hAnsi="Times New Roman" w:cs="Times New Roman"/>
          <w:sz w:val="24"/>
        </w:rPr>
        <w:t xml:space="preserve">problems and </w:t>
      </w:r>
      <w:r w:rsidRPr="00700E66">
        <w:rPr>
          <w:rFonts w:ascii="Times New Roman" w:hAnsi="Times New Roman" w:cs="Times New Roman"/>
          <w:sz w:val="24"/>
        </w:rPr>
        <w:t xml:space="preserve">facilities. The thesis evaluation schemes also ensure high standards in </w:t>
      </w:r>
      <w:r>
        <w:rPr>
          <w:rFonts w:ascii="Times New Roman" w:hAnsi="Times New Roman" w:cs="Times New Roman"/>
          <w:sz w:val="24"/>
        </w:rPr>
        <w:t xml:space="preserve">the research work as well </w:t>
      </w:r>
      <w:r w:rsidRPr="00700E66">
        <w:rPr>
          <w:rFonts w:ascii="Times New Roman" w:hAnsi="Times New Roman" w:cs="Times New Roman"/>
          <w:sz w:val="24"/>
        </w:rPr>
        <w:t>as publications, adherence to high ethical standards and promotion</w:t>
      </w:r>
      <w:r>
        <w:rPr>
          <w:rFonts w:ascii="Times New Roman" w:hAnsi="Times New Roman" w:cs="Times New Roman"/>
          <w:sz w:val="24"/>
        </w:rPr>
        <w:t xml:space="preserve"> of the spirit of inquiry among </w:t>
      </w:r>
      <w:r w:rsidRPr="00700E66">
        <w:rPr>
          <w:rFonts w:ascii="Times New Roman" w:hAnsi="Times New Roman" w:cs="Times New Roman"/>
          <w:sz w:val="24"/>
        </w:rPr>
        <w:t>students.</w:t>
      </w:r>
    </w:p>
    <w:p w14:paraId="1D445888" w14:textId="77777777" w:rsidR="00EF7E37" w:rsidRPr="002A203D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66">
        <w:rPr>
          <w:rFonts w:ascii="Times New Roman" w:hAnsi="Times New Roman" w:cs="Times New Roman"/>
          <w:sz w:val="24"/>
        </w:rPr>
        <w:t xml:space="preserve">The research promotion policy of HBNI has been framed to focus </w:t>
      </w:r>
      <w:r>
        <w:rPr>
          <w:rFonts w:ascii="Times New Roman" w:hAnsi="Times New Roman" w:cs="Times New Roman"/>
          <w:sz w:val="24"/>
        </w:rPr>
        <w:t xml:space="preserve">on its vision, mission and core </w:t>
      </w:r>
      <w:r w:rsidRPr="00700E66">
        <w:rPr>
          <w:rFonts w:ascii="Times New Roman" w:hAnsi="Times New Roman" w:cs="Times New Roman"/>
          <w:sz w:val="24"/>
        </w:rPr>
        <w:t>values, and has been outlined in the policy document displayed</w:t>
      </w:r>
      <w:r>
        <w:rPr>
          <w:rFonts w:ascii="Times New Roman" w:hAnsi="Times New Roman" w:cs="Times New Roman"/>
          <w:sz w:val="24"/>
        </w:rPr>
        <w:t xml:space="preserve"> on HBNI website. </w:t>
      </w:r>
      <w:r>
        <w:rPr>
          <w:rFonts w:ascii="Times New Roman" w:hAnsi="Times New Roman" w:cs="Times New Roman"/>
          <w:sz w:val="24"/>
          <w:szCs w:val="24"/>
        </w:rPr>
        <w:t xml:space="preserve">This document </w:t>
      </w:r>
      <w:r w:rsidRPr="002A203D">
        <w:rPr>
          <w:rFonts w:ascii="Times New Roman" w:hAnsi="Times New Roman" w:cs="Times New Roman"/>
          <w:sz w:val="24"/>
          <w:szCs w:val="24"/>
        </w:rPr>
        <w:t>was approved by the Council of Management, the Apex bod</w:t>
      </w:r>
      <w:r>
        <w:rPr>
          <w:rFonts w:ascii="Times New Roman" w:hAnsi="Times New Roman" w:cs="Times New Roman"/>
          <w:sz w:val="24"/>
          <w:szCs w:val="24"/>
        </w:rPr>
        <w:t xml:space="preserve">y of HBNI chaired by Secretary, </w:t>
      </w:r>
      <w:r w:rsidRPr="002A203D">
        <w:rPr>
          <w:rFonts w:ascii="Times New Roman" w:hAnsi="Times New Roman" w:cs="Times New Roman"/>
          <w:sz w:val="24"/>
          <w:szCs w:val="24"/>
        </w:rPr>
        <w:t>DAE.</w:t>
      </w:r>
    </w:p>
    <w:p w14:paraId="620514E6" w14:textId="77777777" w:rsidR="00EF7E37" w:rsidRPr="00700E66" w:rsidRDefault="00EF7E37" w:rsidP="00EF7E3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7FF9DEF" w14:textId="77777777" w:rsidR="00C7159A" w:rsidRPr="00EF7E37" w:rsidRDefault="00C7159A" w:rsidP="00EF7E37">
      <w:pPr>
        <w:tabs>
          <w:tab w:val="left" w:pos="1050"/>
        </w:tabs>
      </w:pPr>
    </w:p>
    <w:sectPr w:rsidR="00C7159A" w:rsidRPr="00EF7E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69"/>
    <w:rsid w:val="000360F5"/>
    <w:rsid w:val="002B0AF2"/>
    <w:rsid w:val="00323D04"/>
    <w:rsid w:val="004502BD"/>
    <w:rsid w:val="006034CE"/>
    <w:rsid w:val="00A30CC1"/>
    <w:rsid w:val="00AC7060"/>
    <w:rsid w:val="00AC7A63"/>
    <w:rsid w:val="00B656B1"/>
    <w:rsid w:val="00C7159A"/>
    <w:rsid w:val="00DF75E0"/>
    <w:rsid w:val="00E20FCD"/>
    <w:rsid w:val="00E21B69"/>
    <w:rsid w:val="00E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91B6"/>
  <w15:chartTrackingRefBased/>
  <w15:docId w15:val="{C9C83B52-2D1C-4E0A-9B11-657062E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Anurag</cp:lastModifiedBy>
  <cp:revision>2</cp:revision>
  <dcterms:created xsi:type="dcterms:W3CDTF">2024-12-26T09:20:00Z</dcterms:created>
  <dcterms:modified xsi:type="dcterms:W3CDTF">2024-12-26T09:20:00Z</dcterms:modified>
</cp:coreProperties>
</file>