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CCF4" w14:textId="77777777" w:rsidR="00443B72"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b/>
          <w:bCs/>
          <w:sz w:val="24"/>
          <w:szCs w:val="24"/>
        </w:rPr>
        <w:t>5.3.2</w:t>
      </w:r>
      <w:r w:rsidRPr="000A64D5">
        <w:rPr>
          <w:rFonts w:ascii="Times New Roman" w:hAnsi="Times New Roman" w:cs="Times New Roman"/>
          <w:b/>
          <w:bCs/>
          <w:sz w:val="24"/>
          <w:szCs w:val="24"/>
        </w:rPr>
        <w:tab/>
        <w:t>Presence of Student Council and its activities for institutional development and student welfare.</w:t>
      </w:r>
      <w:r w:rsidRPr="000A64D5">
        <w:rPr>
          <w:rFonts w:ascii="Times New Roman" w:hAnsi="Times New Roman" w:cs="Times New Roman"/>
          <w:sz w:val="24"/>
          <w:szCs w:val="24"/>
        </w:rPr>
        <w:t xml:space="preserve"> </w:t>
      </w:r>
    </w:p>
    <w:p w14:paraId="02765E66" w14:textId="77777777" w:rsidR="00443B72" w:rsidRPr="000A64D5" w:rsidRDefault="00443B72" w:rsidP="003B103D">
      <w:pPr>
        <w:spacing w:line="360" w:lineRule="auto"/>
        <w:rPr>
          <w:sz w:val="24"/>
          <w:szCs w:val="24"/>
        </w:rPr>
      </w:pPr>
    </w:p>
    <w:p w14:paraId="1210138C" w14:textId="34809E53" w:rsidR="00443B72"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HBNI believes that participative decision making can be a significant factor in </w:t>
      </w:r>
      <w:r w:rsidR="00117246">
        <w:rPr>
          <w:rFonts w:ascii="Times New Roman" w:hAnsi="Times New Roman" w:cs="Times New Roman"/>
          <w:sz w:val="24"/>
          <w:szCs w:val="24"/>
        </w:rPr>
        <w:t>i</w:t>
      </w:r>
      <w:r w:rsidRPr="000A64D5">
        <w:rPr>
          <w:rFonts w:ascii="Times New Roman" w:hAnsi="Times New Roman" w:cs="Times New Roman"/>
          <w:sz w:val="24"/>
          <w:szCs w:val="24"/>
        </w:rPr>
        <w:t xml:space="preserve">nstitute’s success. By motivating the students in active participation in decision making, the </w:t>
      </w:r>
      <w:r w:rsidR="00117246">
        <w:rPr>
          <w:rFonts w:ascii="Times New Roman" w:hAnsi="Times New Roman" w:cs="Times New Roman"/>
          <w:sz w:val="24"/>
          <w:szCs w:val="24"/>
        </w:rPr>
        <w:t>i</w:t>
      </w:r>
      <w:r w:rsidRPr="000A64D5">
        <w:rPr>
          <w:rFonts w:ascii="Times New Roman" w:hAnsi="Times New Roman" w:cs="Times New Roman"/>
          <w:sz w:val="24"/>
          <w:szCs w:val="24"/>
        </w:rPr>
        <w:t>nstitute runs more efficiently and is more effective at achieving its objectives and goals. Accordingly, as part of good practices followed by HBNI, students are involved in various decision</w:t>
      </w:r>
      <w:r w:rsidR="00117246">
        <w:rPr>
          <w:rFonts w:ascii="Times New Roman" w:hAnsi="Times New Roman" w:cs="Times New Roman"/>
          <w:sz w:val="24"/>
          <w:szCs w:val="24"/>
        </w:rPr>
        <w:t>-</w:t>
      </w:r>
      <w:r w:rsidRPr="000A64D5">
        <w:rPr>
          <w:rFonts w:ascii="Times New Roman" w:hAnsi="Times New Roman" w:cs="Times New Roman"/>
          <w:sz w:val="24"/>
          <w:szCs w:val="24"/>
        </w:rPr>
        <w:t xml:space="preserve">making processes of the CIs and OCC of HBNI and find representation in various committees set up </w:t>
      </w:r>
      <w:r w:rsidR="00117246">
        <w:rPr>
          <w:rFonts w:ascii="Times New Roman" w:hAnsi="Times New Roman" w:cs="Times New Roman"/>
          <w:sz w:val="24"/>
          <w:szCs w:val="24"/>
        </w:rPr>
        <w:t xml:space="preserve">at </w:t>
      </w:r>
      <w:r w:rsidRPr="000A64D5">
        <w:rPr>
          <w:rFonts w:ascii="Times New Roman" w:hAnsi="Times New Roman" w:cs="Times New Roman"/>
          <w:sz w:val="24"/>
          <w:szCs w:val="24"/>
        </w:rPr>
        <w:t xml:space="preserve">the CIs/OCC. </w:t>
      </w:r>
    </w:p>
    <w:p w14:paraId="0DCAA6F3" w14:textId="096411B2"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The unique aspect of HBNI is that students of HBNI are spread over ten different Constituent Institutions and one Off-campus Centre. Also, a significant fraction of HBNI students (approx. one third) are Ph.D</w:t>
      </w:r>
      <w:r w:rsidR="00117246">
        <w:rPr>
          <w:rFonts w:ascii="Times New Roman" w:hAnsi="Times New Roman" w:cs="Times New Roman"/>
          <w:sz w:val="24"/>
          <w:szCs w:val="24"/>
        </w:rPr>
        <w:t>.</w:t>
      </w:r>
      <w:r w:rsidRPr="000A64D5">
        <w:rPr>
          <w:rFonts w:ascii="Times New Roman" w:hAnsi="Times New Roman" w:cs="Times New Roman"/>
          <w:sz w:val="24"/>
          <w:szCs w:val="24"/>
        </w:rPr>
        <w:t xml:space="preserve"> students, who receive individual attention through the </w:t>
      </w:r>
      <w:r w:rsidR="00117246">
        <w:rPr>
          <w:rFonts w:ascii="Times New Roman" w:hAnsi="Times New Roman" w:cs="Times New Roman"/>
          <w:sz w:val="24"/>
          <w:szCs w:val="24"/>
        </w:rPr>
        <w:t>d</w:t>
      </w:r>
      <w:r w:rsidRPr="000A64D5">
        <w:rPr>
          <w:rFonts w:ascii="Times New Roman" w:hAnsi="Times New Roman" w:cs="Times New Roman"/>
          <w:sz w:val="24"/>
          <w:szCs w:val="24"/>
        </w:rPr>
        <w:t xml:space="preserve">octoral </w:t>
      </w:r>
      <w:r w:rsidR="00117246">
        <w:rPr>
          <w:rFonts w:ascii="Times New Roman" w:hAnsi="Times New Roman" w:cs="Times New Roman"/>
          <w:sz w:val="24"/>
          <w:szCs w:val="24"/>
        </w:rPr>
        <w:t>c</w:t>
      </w:r>
      <w:r w:rsidRPr="000A64D5">
        <w:rPr>
          <w:rFonts w:ascii="Times New Roman" w:hAnsi="Times New Roman" w:cs="Times New Roman"/>
          <w:sz w:val="24"/>
          <w:szCs w:val="24"/>
        </w:rPr>
        <w:t>ommittees. Therefore, involvement of students in various activities varies from CI to CI depending upon the profile of the student</w:t>
      </w:r>
      <w:r w:rsidR="00117246">
        <w:rPr>
          <w:rFonts w:ascii="Times New Roman" w:hAnsi="Times New Roman" w:cs="Times New Roman"/>
          <w:sz w:val="24"/>
          <w:szCs w:val="24"/>
        </w:rPr>
        <w:t xml:space="preserve"> </w:t>
      </w:r>
      <w:r w:rsidRPr="000A64D5">
        <w:rPr>
          <w:rFonts w:ascii="Times New Roman" w:hAnsi="Times New Roman" w:cs="Times New Roman"/>
          <w:sz w:val="24"/>
          <w:szCs w:val="24"/>
        </w:rPr>
        <w:t xml:space="preserve">and the academic programs run in the respective CI/OCC. </w:t>
      </w:r>
    </w:p>
    <w:p w14:paraId="32736E87" w14:textId="312235AC"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In IGCAR, the </w:t>
      </w:r>
      <w:r w:rsidR="00117246">
        <w:rPr>
          <w:rFonts w:ascii="Times New Roman" w:hAnsi="Times New Roman" w:cs="Times New Roman"/>
          <w:sz w:val="24"/>
          <w:szCs w:val="24"/>
        </w:rPr>
        <w:t>c</w:t>
      </w:r>
      <w:r w:rsidRPr="000A64D5">
        <w:rPr>
          <w:rFonts w:ascii="Times New Roman" w:hAnsi="Times New Roman" w:cs="Times New Roman"/>
          <w:sz w:val="24"/>
          <w:szCs w:val="24"/>
        </w:rPr>
        <w:t xml:space="preserve">omplaints </w:t>
      </w:r>
      <w:r w:rsidR="00117246">
        <w:rPr>
          <w:rFonts w:ascii="Times New Roman" w:hAnsi="Times New Roman" w:cs="Times New Roman"/>
          <w:sz w:val="24"/>
          <w:szCs w:val="24"/>
        </w:rPr>
        <w:t>c</w:t>
      </w:r>
      <w:r w:rsidRPr="000A64D5">
        <w:rPr>
          <w:rFonts w:ascii="Times New Roman" w:hAnsi="Times New Roman" w:cs="Times New Roman"/>
          <w:sz w:val="24"/>
          <w:szCs w:val="24"/>
        </w:rPr>
        <w:t xml:space="preserve">ommittee constituted by Director to look into issues of sexual harassment has two representatives from students. A dedicated committee with students’ representatives has been set up to deal with matters related to students belonging to SC&amp;ST. The anti-ragging committee also has representative from students as a member. </w:t>
      </w:r>
    </w:p>
    <w:p w14:paraId="1163F801" w14:textId="0871E5AC" w:rsidR="00D11B80" w:rsidRPr="000A64D5" w:rsidRDefault="00443B72"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Similarly, at other CIs, Internal Complaints Committee (Gender Bias Redressal), the Advisory Committees for Guest house / hostel, Library Committee, Official Language Implementation Committee, Sports / Gym Committee, Canteen Menu Committee, Cultural Committee etc. have representation from students. In several CIs</w:t>
      </w:r>
      <w:r w:rsidR="00D11B80" w:rsidRPr="000A64D5">
        <w:rPr>
          <w:rFonts w:ascii="Times New Roman" w:hAnsi="Times New Roman" w:cs="Times New Roman"/>
          <w:sz w:val="24"/>
          <w:szCs w:val="24"/>
        </w:rPr>
        <w:t>, for example RRCAT,</w:t>
      </w:r>
      <w:r w:rsidRPr="000A64D5">
        <w:rPr>
          <w:rFonts w:ascii="Times New Roman" w:hAnsi="Times New Roman" w:cs="Times New Roman"/>
          <w:sz w:val="24"/>
          <w:szCs w:val="24"/>
        </w:rPr>
        <w:t xml:space="preserve"> some of the facilities associated with students are managed exclusively by the students themselves, </w:t>
      </w:r>
      <w:proofErr w:type="gramStart"/>
      <w:r w:rsidRPr="000A64D5">
        <w:rPr>
          <w:rFonts w:ascii="Times New Roman" w:hAnsi="Times New Roman" w:cs="Times New Roman"/>
          <w:sz w:val="24"/>
          <w:szCs w:val="24"/>
        </w:rPr>
        <w:t>e</w:t>
      </w:r>
      <w:r w:rsidR="00117246">
        <w:rPr>
          <w:rFonts w:ascii="Times New Roman" w:hAnsi="Times New Roman" w:cs="Times New Roman"/>
          <w:sz w:val="24"/>
          <w:szCs w:val="24"/>
        </w:rPr>
        <w:t>.</w:t>
      </w:r>
      <w:r w:rsidRPr="000A64D5">
        <w:rPr>
          <w:rFonts w:ascii="Times New Roman" w:hAnsi="Times New Roman" w:cs="Times New Roman"/>
          <w:sz w:val="24"/>
          <w:szCs w:val="24"/>
        </w:rPr>
        <w:t>g.</w:t>
      </w:r>
      <w:proofErr w:type="gramEnd"/>
      <w:r w:rsidRPr="000A64D5">
        <w:rPr>
          <w:rFonts w:ascii="Times New Roman" w:hAnsi="Times New Roman" w:cs="Times New Roman"/>
          <w:sz w:val="24"/>
          <w:szCs w:val="24"/>
        </w:rPr>
        <w:t xml:space="preserve"> the mess facility, library facility provided in the hostel, gymnasium, sports facilities, etc. are managed by the respective committees comprising of students. </w:t>
      </w:r>
    </w:p>
    <w:p w14:paraId="432DF25D" w14:textId="68296964" w:rsidR="00937BF9" w:rsidRDefault="00D11B80" w:rsidP="003B103D">
      <w:pPr>
        <w:spacing w:line="360" w:lineRule="auto"/>
        <w:rPr>
          <w:rFonts w:ascii="Times New Roman" w:hAnsi="Times New Roman" w:cs="Times New Roman"/>
          <w:sz w:val="24"/>
          <w:szCs w:val="24"/>
        </w:rPr>
      </w:pPr>
      <w:r w:rsidRPr="000A64D5">
        <w:rPr>
          <w:rFonts w:ascii="Times New Roman" w:hAnsi="Times New Roman" w:cs="Times New Roman"/>
          <w:sz w:val="24"/>
          <w:szCs w:val="24"/>
        </w:rPr>
        <w:t xml:space="preserve">In </w:t>
      </w:r>
      <w:r w:rsidR="00443B72" w:rsidRPr="000A64D5">
        <w:rPr>
          <w:rFonts w:ascii="Times New Roman" w:hAnsi="Times New Roman" w:cs="Times New Roman"/>
          <w:sz w:val="24"/>
          <w:szCs w:val="24"/>
        </w:rPr>
        <w:t xml:space="preserve">some of the CIs, student participation is also encouraged in the teaching activities. </w:t>
      </w:r>
      <w:proofErr w:type="spellStart"/>
      <w:r w:rsidR="00443B72" w:rsidRPr="000A64D5">
        <w:rPr>
          <w:rFonts w:ascii="Times New Roman" w:hAnsi="Times New Roman" w:cs="Times New Roman"/>
          <w:sz w:val="24"/>
          <w:szCs w:val="24"/>
        </w:rPr>
        <w:t>IMSc</w:t>
      </w:r>
      <w:proofErr w:type="spellEnd"/>
      <w:r w:rsidR="00443B72" w:rsidRPr="000A64D5">
        <w:rPr>
          <w:rFonts w:ascii="Times New Roman" w:hAnsi="Times New Roman" w:cs="Times New Roman"/>
          <w:sz w:val="24"/>
          <w:szCs w:val="24"/>
        </w:rPr>
        <w:t xml:space="preserve"> operates a Pilot Programme on “Teaching Assistantship” with active participation of the </w:t>
      </w:r>
      <w:r w:rsidR="00117246">
        <w:rPr>
          <w:rFonts w:ascii="Times New Roman" w:hAnsi="Times New Roman" w:cs="Times New Roman"/>
          <w:sz w:val="24"/>
          <w:szCs w:val="24"/>
        </w:rPr>
        <w:t>p</w:t>
      </w:r>
      <w:r w:rsidR="00443B72" w:rsidRPr="000A64D5">
        <w:rPr>
          <w:rFonts w:ascii="Times New Roman" w:hAnsi="Times New Roman" w:cs="Times New Roman"/>
          <w:sz w:val="24"/>
          <w:szCs w:val="24"/>
        </w:rPr>
        <w:t xml:space="preserve">ost- </w:t>
      </w:r>
      <w:r w:rsidR="00117246">
        <w:rPr>
          <w:rFonts w:ascii="Times New Roman" w:hAnsi="Times New Roman" w:cs="Times New Roman"/>
          <w:sz w:val="24"/>
          <w:szCs w:val="24"/>
        </w:rPr>
        <w:t>d</w:t>
      </w:r>
      <w:r w:rsidR="00443B72" w:rsidRPr="000A64D5">
        <w:rPr>
          <w:rFonts w:ascii="Times New Roman" w:hAnsi="Times New Roman" w:cs="Times New Roman"/>
          <w:sz w:val="24"/>
          <w:szCs w:val="24"/>
        </w:rPr>
        <w:t xml:space="preserve">octoral </w:t>
      </w:r>
      <w:r w:rsidR="00117246">
        <w:rPr>
          <w:rFonts w:ascii="Times New Roman" w:hAnsi="Times New Roman" w:cs="Times New Roman"/>
          <w:sz w:val="24"/>
          <w:szCs w:val="24"/>
        </w:rPr>
        <w:t>f</w:t>
      </w:r>
      <w:r w:rsidR="00443B72" w:rsidRPr="000A64D5">
        <w:rPr>
          <w:rFonts w:ascii="Times New Roman" w:hAnsi="Times New Roman" w:cs="Times New Roman"/>
          <w:sz w:val="24"/>
          <w:szCs w:val="24"/>
        </w:rPr>
        <w:t xml:space="preserve">ellows and </w:t>
      </w:r>
      <w:r w:rsidR="00117246">
        <w:rPr>
          <w:rFonts w:ascii="Times New Roman" w:hAnsi="Times New Roman" w:cs="Times New Roman"/>
          <w:sz w:val="24"/>
          <w:szCs w:val="24"/>
        </w:rPr>
        <w:t>s</w:t>
      </w:r>
      <w:r w:rsidR="00443B72" w:rsidRPr="000A64D5">
        <w:rPr>
          <w:rFonts w:ascii="Times New Roman" w:hAnsi="Times New Roman" w:cs="Times New Roman"/>
          <w:sz w:val="24"/>
          <w:szCs w:val="24"/>
        </w:rPr>
        <w:t xml:space="preserve">tudents of the </w:t>
      </w:r>
      <w:r w:rsidR="00117246">
        <w:rPr>
          <w:rFonts w:ascii="Times New Roman" w:hAnsi="Times New Roman" w:cs="Times New Roman"/>
          <w:sz w:val="24"/>
          <w:szCs w:val="24"/>
        </w:rPr>
        <w:t>i</w:t>
      </w:r>
      <w:r w:rsidR="00443B72" w:rsidRPr="000A64D5">
        <w:rPr>
          <w:rFonts w:ascii="Times New Roman" w:hAnsi="Times New Roman" w:cs="Times New Roman"/>
          <w:sz w:val="24"/>
          <w:szCs w:val="24"/>
        </w:rPr>
        <w:t xml:space="preserve">nstitute in </w:t>
      </w:r>
      <w:r w:rsidRPr="000A64D5">
        <w:rPr>
          <w:rFonts w:ascii="Times New Roman" w:hAnsi="Times New Roman" w:cs="Times New Roman"/>
          <w:sz w:val="24"/>
          <w:szCs w:val="24"/>
        </w:rPr>
        <w:t>teaching</w:t>
      </w:r>
      <w:r w:rsidR="00443B72" w:rsidRPr="000A64D5">
        <w:rPr>
          <w:rFonts w:ascii="Times New Roman" w:hAnsi="Times New Roman" w:cs="Times New Roman"/>
          <w:sz w:val="24"/>
          <w:szCs w:val="24"/>
        </w:rPr>
        <w:t xml:space="preserve"> activities in order to provide them opportunity to improve their </w:t>
      </w:r>
      <w:r w:rsidR="00117246">
        <w:rPr>
          <w:rFonts w:ascii="Times New Roman" w:hAnsi="Times New Roman" w:cs="Times New Roman"/>
          <w:sz w:val="24"/>
          <w:szCs w:val="24"/>
        </w:rPr>
        <w:t>t</w:t>
      </w:r>
      <w:r w:rsidR="00443B72" w:rsidRPr="000A64D5">
        <w:rPr>
          <w:rFonts w:ascii="Times New Roman" w:hAnsi="Times New Roman" w:cs="Times New Roman"/>
          <w:sz w:val="24"/>
          <w:szCs w:val="24"/>
        </w:rPr>
        <w:t xml:space="preserve">eaching skills. The students also participate in organizing special events along with their mentors. For example, the prestigious Annual Outreach Event of the </w:t>
      </w:r>
      <w:r w:rsidR="00117246">
        <w:rPr>
          <w:rFonts w:ascii="Times New Roman" w:hAnsi="Times New Roman" w:cs="Times New Roman"/>
          <w:sz w:val="24"/>
          <w:szCs w:val="24"/>
        </w:rPr>
        <w:t>i</w:t>
      </w:r>
      <w:r w:rsidR="00443B72" w:rsidRPr="000A64D5">
        <w:rPr>
          <w:rFonts w:ascii="Times New Roman" w:hAnsi="Times New Roman" w:cs="Times New Roman"/>
          <w:sz w:val="24"/>
          <w:szCs w:val="24"/>
        </w:rPr>
        <w:t xml:space="preserve">nstitute “Science at Sabha” featuring talks on science for the general public, in which over a thousand participants take part, sees the active participation of the students in the organizational aspects. Research scholars similarly participate in organising conferences in the CIs/OCC. In </w:t>
      </w:r>
      <w:r w:rsidR="00443B72" w:rsidRPr="000A64D5">
        <w:rPr>
          <w:rFonts w:ascii="Times New Roman" w:hAnsi="Times New Roman" w:cs="Times New Roman"/>
          <w:sz w:val="24"/>
          <w:szCs w:val="24"/>
        </w:rPr>
        <w:lastRenderedPageBreak/>
        <w:t>other CIs (</w:t>
      </w:r>
      <w:proofErr w:type="spellStart"/>
      <w:r w:rsidR="00443B72" w:rsidRPr="000A64D5">
        <w:rPr>
          <w:rFonts w:ascii="Times New Roman" w:hAnsi="Times New Roman" w:cs="Times New Roman"/>
          <w:sz w:val="24"/>
          <w:szCs w:val="24"/>
        </w:rPr>
        <w:t>eg.</w:t>
      </w:r>
      <w:proofErr w:type="spellEnd"/>
      <w:r w:rsidR="00971990">
        <w:rPr>
          <w:rFonts w:ascii="Times New Roman" w:hAnsi="Times New Roman" w:cs="Times New Roman"/>
          <w:sz w:val="24"/>
          <w:szCs w:val="24"/>
        </w:rPr>
        <w:t xml:space="preserve"> </w:t>
      </w:r>
      <w:r w:rsidR="00443B72" w:rsidRPr="000A64D5">
        <w:rPr>
          <w:rFonts w:ascii="Times New Roman" w:hAnsi="Times New Roman" w:cs="Times New Roman"/>
          <w:sz w:val="24"/>
          <w:szCs w:val="24"/>
        </w:rPr>
        <w:t>IGCAR, SINP), research scholars are also encouraged to exhibit their talents by bringing out Research Scholar’s magazine. Research scholars are also encouraged to organise exclusive meet of Research Scholars on particular themes. For example, at IGCAR and ACTREC/TMC, research scholars take the complete responsibility for planning and organisation of scientific meeting of research scholars. Research scholars in SINP also organize annual programmes like blood donation camps and tree plantation. At NISER, student representatives are present in several bodies including Academic Council.</w:t>
      </w:r>
    </w:p>
    <w:p w14:paraId="4A103A5E" w14:textId="665202FE" w:rsidR="00771CA5" w:rsidRPr="00771CA5" w:rsidRDefault="00771CA5" w:rsidP="00771CA5">
      <w:pPr>
        <w:spacing w:line="360" w:lineRule="auto"/>
        <w:rPr>
          <w:rFonts w:ascii="Times New Roman" w:hAnsi="Times New Roman" w:cs="Times New Roman"/>
          <w:b/>
          <w:bCs/>
          <w:color w:val="333333"/>
          <w:sz w:val="24"/>
          <w:szCs w:val="24"/>
          <w:shd w:val="clear" w:color="auto" w:fill="FFFFFF"/>
        </w:rPr>
      </w:pPr>
      <w:r w:rsidRPr="00771CA5">
        <w:rPr>
          <w:rFonts w:ascii="Times New Roman" w:hAnsi="Times New Roman" w:cs="Times New Roman"/>
          <w:b/>
          <w:bCs/>
          <w:color w:val="333333"/>
          <w:sz w:val="24"/>
          <w:szCs w:val="24"/>
          <w:shd w:val="clear" w:color="auto" w:fill="FFFFFF"/>
        </w:rPr>
        <w:t xml:space="preserve">Student participation with reference to </w:t>
      </w:r>
      <w:r>
        <w:rPr>
          <w:rFonts w:ascii="Times New Roman" w:hAnsi="Times New Roman" w:cs="Times New Roman"/>
          <w:b/>
          <w:bCs/>
          <w:color w:val="333333"/>
          <w:sz w:val="24"/>
          <w:szCs w:val="24"/>
          <w:shd w:val="clear" w:color="auto" w:fill="FFFFFF"/>
        </w:rPr>
        <w:t>HBNI’s Annual Student’s Festival “</w:t>
      </w:r>
      <w:r w:rsidRPr="00771CA5">
        <w:rPr>
          <w:rFonts w:ascii="Times New Roman" w:hAnsi="Times New Roman" w:cs="Times New Roman"/>
          <w:b/>
          <w:bCs/>
          <w:color w:val="333333"/>
          <w:sz w:val="24"/>
          <w:szCs w:val="24"/>
          <w:shd w:val="clear" w:color="auto" w:fill="FFFFFF"/>
        </w:rPr>
        <w:t>ANURANG</w:t>
      </w:r>
      <w:r>
        <w:rPr>
          <w:rFonts w:ascii="Times New Roman" w:hAnsi="Times New Roman" w:cs="Times New Roman"/>
          <w:b/>
          <w:bCs/>
          <w:color w:val="333333"/>
          <w:sz w:val="24"/>
          <w:szCs w:val="24"/>
          <w:shd w:val="clear" w:color="auto" w:fill="FFFFFF"/>
        </w:rPr>
        <w:t>”</w:t>
      </w:r>
    </w:p>
    <w:p w14:paraId="6B9C0668" w14:textId="28E83683" w:rsidR="00771CA5" w:rsidRPr="00771CA5" w:rsidRDefault="00771CA5" w:rsidP="00771CA5">
      <w:pPr>
        <w:spacing w:line="360" w:lineRule="auto"/>
        <w:rPr>
          <w:rFonts w:ascii="Times New Roman" w:hAnsi="Times New Roman" w:cs="Times New Roman"/>
          <w:sz w:val="24"/>
          <w:szCs w:val="24"/>
        </w:rPr>
      </w:pPr>
      <w:r w:rsidRPr="00771CA5">
        <w:rPr>
          <w:rFonts w:ascii="Times New Roman" w:hAnsi="Times New Roman" w:cs="Times New Roman"/>
          <w:sz w:val="24"/>
          <w:szCs w:val="24"/>
        </w:rPr>
        <w:t>1. For the first time, HBNI has initiated the Annual Students’ Cultural Festival named “ANURANG” which will be organized every year at anyone of the CIs/OCCs with the support f</w:t>
      </w:r>
      <w:r>
        <w:rPr>
          <w:rFonts w:ascii="Times New Roman" w:hAnsi="Times New Roman" w:cs="Times New Roman"/>
          <w:sz w:val="24"/>
          <w:szCs w:val="24"/>
        </w:rPr>
        <w:t>rom</w:t>
      </w:r>
      <w:r w:rsidRPr="00771CA5">
        <w:rPr>
          <w:rFonts w:ascii="Times New Roman" w:hAnsi="Times New Roman" w:cs="Times New Roman"/>
          <w:sz w:val="24"/>
          <w:szCs w:val="24"/>
        </w:rPr>
        <w:t xml:space="preserve"> HBNI. </w:t>
      </w:r>
    </w:p>
    <w:p w14:paraId="5BAEB0F3" w14:textId="77777777" w:rsidR="00771CA5" w:rsidRPr="00771CA5" w:rsidRDefault="00771CA5" w:rsidP="00771CA5">
      <w:pPr>
        <w:spacing w:line="360" w:lineRule="auto"/>
        <w:rPr>
          <w:rFonts w:ascii="Times New Roman" w:hAnsi="Times New Roman" w:cs="Times New Roman"/>
          <w:sz w:val="24"/>
          <w:szCs w:val="24"/>
        </w:rPr>
      </w:pPr>
      <w:r w:rsidRPr="00771CA5">
        <w:rPr>
          <w:rFonts w:ascii="Times New Roman" w:hAnsi="Times New Roman" w:cs="Times New Roman"/>
          <w:sz w:val="24"/>
          <w:szCs w:val="24"/>
        </w:rPr>
        <w:t xml:space="preserve">2. “ANURANG 2024” was organized by HBNI with the support of both BARC and TMC, where almost 75 students from different CIs/OCC of HBNI came to Mumbai to showcase their talents. The event was organized at DAE Convention Centre, </w:t>
      </w:r>
      <w:proofErr w:type="spellStart"/>
      <w:r w:rsidRPr="00771CA5">
        <w:rPr>
          <w:rFonts w:ascii="Times New Roman" w:hAnsi="Times New Roman" w:cs="Times New Roman"/>
          <w:sz w:val="24"/>
          <w:szCs w:val="24"/>
        </w:rPr>
        <w:t>Anushaktinagar</w:t>
      </w:r>
      <w:proofErr w:type="spellEnd"/>
      <w:r w:rsidRPr="00771CA5">
        <w:rPr>
          <w:rFonts w:ascii="Times New Roman" w:hAnsi="Times New Roman" w:cs="Times New Roman"/>
          <w:sz w:val="24"/>
          <w:szCs w:val="24"/>
        </w:rPr>
        <w:t>, Mumbai on June 03, 2024.</w:t>
      </w:r>
    </w:p>
    <w:p w14:paraId="57C74D24" w14:textId="77777777" w:rsidR="00771CA5" w:rsidRPr="00771CA5" w:rsidRDefault="00771CA5" w:rsidP="00771CA5">
      <w:pPr>
        <w:spacing w:line="360" w:lineRule="auto"/>
        <w:rPr>
          <w:rFonts w:ascii="Times New Roman" w:hAnsi="Times New Roman" w:cs="Times New Roman"/>
          <w:sz w:val="24"/>
          <w:szCs w:val="24"/>
        </w:rPr>
      </w:pPr>
      <w:r w:rsidRPr="00771CA5">
        <w:rPr>
          <w:rFonts w:ascii="Times New Roman" w:hAnsi="Times New Roman" w:cs="Times New Roman"/>
          <w:sz w:val="24"/>
          <w:szCs w:val="24"/>
        </w:rPr>
        <w:t xml:space="preserve">3. It was a true pan India representation of HBNI which was well attended by students from 6 CIs/OCC of HBNI from all over India. </w:t>
      </w:r>
    </w:p>
    <w:p w14:paraId="13E74961" w14:textId="77777777" w:rsidR="00771CA5" w:rsidRPr="00771CA5" w:rsidRDefault="00771CA5" w:rsidP="00771CA5">
      <w:pPr>
        <w:spacing w:line="360" w:lineRule="auto"/>
        <w:rPr>
          <w:rFonts w:ascii="Times New Roman" w:hAnsi="Times New Roman" w:cs="Times New Roman"/>
          <w:sz w:val="24"/>
          <w:szCs w:val="24"/>
        </w:rPr>
      </w:pPr>
      <w:r w:rsidRPr="00771CA5">
        <w:rPr>
          <w:rFonts w:ascii="Times New Roman" w:hAnsi="Times New Roman" w:cs="Times New Roman"/>
          <w:sz w:val="24"/>
          <w:szCs w:val="24"/>
        </w:rPr>
        <w:t>4. Approximately 40 students from HBNI Students’ Cells of BARC and TMC were involved in the event co-ordination.</w:t>
      </w:r>
    </w:p>
    <w:p w14:paraId="2AF6C5E9" w14:textId="77777777" w:rsidR="00771CA5" w:rsidRPr="00771CA5" w:rsidRDefault="00771CA5" w:rsidP="00771CA5">
      <w:pPr>
        <w:spacing w:line="360" w:lineRule="auto"/>
        <w:rPr>
          <w:rFonts w:ascii="Times New Roman" w:hAnsi="Times New Roman" w:cs="Times New Roman"/>
          <w:sz w:val="24"/>
          <w:szCs w:val="24"/>
        </w:rPr>
      </w:pPr>
      <w:r w:rsidRPr="00771CA5">
        <w:rPr>
          <w:rFonts w:ascii="Times New Roman" w:hAnsi="Times New Roman" w:cs="Times New Roman"/>
          <w:sz w:val="24"/>
          <w:szCs w:val="24"/>
        </w:rPr>
        <w:t xml:space="preserve">5. Cultural program was an interesting mix of a variety of songs, dances, live orchestra, recitation etc. starting from pure classical vocal performances and classical Bharatanatyam and Kathak Dances, peppy songs and dances from Bollywood as well as songs and dances from different parts of India. </w:t>
      </w:r>
    </w:p>
    <w:p w14:paraId="17BD0908" w14:textId="77777777" w:rsidR="00771CA5" w:rsidRPr="00771CA5" w:rsidRDefault="00771CA5" w:rsidP="003B103D">
      <w:pPr>
        <w:spacing w:line="360" w:lineRule="auto"/>
        <w:rPr>
          <w:rFonts w:ascii="Times New Roman" w:hAnsi="Times New Roman" w:cs="Times New Roman"/>
          <w:sz w:val="24"/>
          <w:szCs w:val="24"/>
        </w:rPr>
      </w:pPr>
    </w:p>
    <w:p w14:paraId="54B7B5DF" w14:textId="77777777" w:rsidR="00443B72" w:rsidRPr="00771CA5" w:rsidRDefault="00443B72" w:rsidP="003B103D">
      <w:pPr>
        <w:spacing w:line="360" w:lineRule="auto"/>
        <w:rPr>
          <w:rFonts w:ascii="Times New Roman" w:hAnsi="Times New Roman" w:cs="Times New Roman"/>
          <w:sz w:val="24"/>
          <w:szCs w:val="24"/>
        </w:rPr>
      </w:pPr>
    </w:p>
    <w:sectPr w:rsidR="00443B72" w:rsidRPr="00771CA5"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F9"/>
    <w:rsid w:val="00014AEC"/>
    <w:rsid w:val="000A64D5"/>
    <w:rsid w:val="00117246"/>
    <w:rsid w:val="001608A5"/>
    <w:rsid w:val="00256DED"/>
    <w:rsid w:val="00312D0C"/>
    <w:rsid w:val="00345D31"/>
    <w:rsid w:val="003A39E8"/>
    <w:rsid w:val="003B103D"/>
    <w:rsid w:val="00443B72"/>
    <w:rsid w:val="004C158F"/>
    <w:rsid w:val="004F35D6"/>
    <w:rsid w:val="00522098"/>
    <w:rsid w:val="005629CF"/>
    <w:rsid w:val="006479AC"/>
    <w:rsid w:val="006A413B"/>
    <w:rsid w:val="00771CA5"/>
    <w:rsid w:val="007D69AB"/>
    <w:rsid w:val="00866FBE"/>
    <w:rsid w:val="00937BF9"/>
    <w:rsid w:val="009516E1"/>
    <w:rsid w:val="00971990"/>
    <w:rsid w:val="00975E5E"/>
    <w:rsid w:val="00983F4C"/>
    <w:rsid w:val="00994774"/>
    <w:rsid w:val="00AD38AD"/>
    <w:rsid w:val="00CA4DD0"/>
    <w:rsid w:val="00D11B80"/>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1E39"/>
  <w15:docId w15:val="{11C49AE0-55EC-474E-94B3-7270F2C1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4</cp:revision>
  <dcterms:created xsi:type="dcterms:W3CDTF">2024-12-17T06:52:00Z</dcterms:created>
  <dcterms:modified xsi:type="dcterms:W3CDTF">2024-12-24T07:58:00Z</dcterms:modified>
</cp:coreProperties>
</file>